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2B9" w:rsidRPr="0006126C" w:rsidRDefault="000012B9" w:rsidP="000012B9">
      <w:pPr>
        <w:rPr>
          <w:b/>
          <w:smallCaps/>
          <w:sz w:val="22"/>
          <w:szCs w:val="22"/>
        </w:rPr>
      </w:pPr>
      <w:r w:rsidRPr="0006126C">
        <w:rPr>
          <w:b/>
          <w:smallCaps/>
          <w:sz w:val="22"/>
          <w:szCs w:val="22"/>
        </w:rPr>
        <w:t xml:space="preserve">Załącznik Nr </w:t>
      </w:r>
      <w:r>
        <w:rPr>
          <w:b/>
          <w:smallCaps/>
          <w:sz w:val="22"/>
          <w:szCs w:val="22"/>
        </w:rPr>
        <w:t>5</w:t>
      </w:r>
    </w:p>
    <w:p w:rsidR="000012B9" w:rsidRPr="0006126C" w:rsidRDefault="000012B9" w:rsidP="000012B9">
      <w:pPr>
        <w:tabs>
          <w:tab w:val="left" w:pos="1455"/>
        </w:tabs>
        <w:rPr>
          <w:b/>
          <w:smallCaps/>
          <w:sz w:val="22"/>
          <w:szCs w:val="22"/>
        </w:rPr>
      </w:pPr>
      <w:r w:rsidRPr="0006126C">
        <w:rPr>
          <w:b/>
          <w:smallCaps/>
          <w:sz w:val="22"/>
          <w:szCs w:val="22"/>
        </w:rPr>
        <w:tab/>
      </w:r>
    </w:p>
    <w:p w:rsidR="000012B9" w:rsidRPr="0006126C" w:rsidRDefault="000012B9" w:rsidP="000012B9">
      <w:pPr>
        <w:rPr>
          <w:b/>
          <w:smallCaps/>
          <w:sz w:val="22"/>
          <w:szCs w:val="22"/>
        </w:rPr>
      </w:pPr>
      <w:r w:rsidRPr="0006126C">
        <w:rPr>
          <w:b/>
          <w:smallCaps/>
          <w:sz w:val="22"/>
          <w:szCs w:val="22"/>
        </w:rPr>
        <w:t>Opis przedmiotu zamówienia</w:t>
      </w:r>
    </w:p>
    <w:p w:rsidR="000012B9" w:rsidRPr="0006126C" w:rsidRDefault="000012B9" w:rsidP="000012B9">
      <w:pPr>
        <w:rPr>
          <w:b/>
          <w:sz w:val="22"/>
          <w:szCs w:val="22"/>
        </w:rPr>
      </w:pPr>
    </w:p>
    <w:p w:rsidR="000012B9" w:rsidRPr="0006126C" w:rsidRDefault="000012B9" w:rsidP="000012B9">
      <w:pPr>
        <w:jc w:val="both"/>
        <w:rPr>
          <w:sz w:val="22"/>
          <w:szCs w:val="22"/>
        </w:rPr>
      </w:pPr>
      <w:r w:rsidRPr="0006126C">
        <w:rPr>
          <w:sz w:val="22"/>
          <w:szCs w:val="22"/>
        </w:rPr>
        <w:t>Przedmiotem niniejszego zamówienia jest kompleksowe ubezpieczenie mienia i odpowiedzialności Przedsiębi</w:t>
      </w:r>
      <w:r>
        <w:rPr>
          <w:sz w:val="22"/>
          <w:szCs w:val="22"/>
        </w:rPr>
        <w:t>orstwa Gospodarki Komunalnej i M</w:t>
      </w:r>
      <w:r w:rsidRPr="0006126C">
        <w:rPr>
          <w:sz w:val="22"/>
          <w:szCs w:val="22"/>
        </w:rPr>
        <w:t xml:space="preserve">ieszkaniowej w Sandomierzu Sp. z o.o., w zakresie opisanym </w:t>
      </w:r>
      <w:proofErr w:type="spellStart"/>
      <w:r w:rsidRPr="0006126C">
        <w:rPr>
          <w:sz w:val="22"/>
          <w:szCs w:val="22"/>
        </w:rPr>
        <w:t>poniżej</w:t>
      </w:r>
      <w:proofErr w:type="spellEnd"/>
      <w:r w:rsidRPr="0006126C">
        <w:rPr>
          <w:sz w:val="22"/>
          <w:szCs w:val="22"/>
        </w:rPr>
        <w:t xml:space="preserve">, na okres </w:t>
      </w:r>
      <w:r>
        <w:rPr>
          <w:b/>
          <w:sz w:val="22"/>
          <w:szCs w:val="22"/>
        </w:rPr>
        <w:t>24</w:t>
      </w:r>
      <w:r w:rsidRPr="00556A60">
        <w:rPr>
          <w:b/>
          <w:sz w:val="22"/>
          <w:szCs w:val="22"/>
        </w:rPr>
        <w:t xml:space="preserve"> miesięcy</w:t>
      </w:r>
      <w:r w:rsidRPr="0006126C">
        <w:rPr>
          <w:sz w:val="22"/>
          <w:szCs w:val="22"/>
        </w:rPr>
        <w:t>.</w:t>
      </w:r>
    </w:p>
    <w:p w:rsidR="000012B9" w:rsidRPr="0006126C" w:rsidRDefault="000012B9" w:rsidP="000012B9">
      <w:pPr>
        <w:rPr>
          <w:sz w:val="22"/>
          <w:szCs w:val="22"/>
        </w:rPr>
      </w:pPr>
    </w:p>
    <w:p w:rsidR="000012B9" w:rsidRPr="00546F3B" w:rsidRDefault="000012B9" w:rsidP="000012B9">
      <w:pPr>
        <w:tabs>
          <w:tab w:val="left" w:pos="2100"/>
        </w:tabs>
        <w:spacing w:line="280" w:lineRule="atLeast"/>
        <w:jc w:val="both"/>
        <w:rPr>
          <w:rFonts w:ascii="Arial" w:hAnsi="Arial" w:cs="Arial"/>
          <w:b/>
          <w:smallCaps/>
          <w:sz w:val="22"/>
          <w:szCs w:val="22"/>
          <w:u w:val="single"/>
        </w:rPr>
      </w:pPr>
      <w:r w:rsidRPr="00546F3B">
        <w:rPr>
          <w:rFonts w:ascii="Arial" w:hAnsi="Arial" w:cs="Arial"/>
          <w:b/>
          <w:smallCaps/>
          <w:sz w:val="22"/>
          <w:szCs w:val="22"/>
          <w:u w:val="single"/>
        </w:rPr>
        <w:t>ubezpieczony/ubezpieczający:</w:t>
      </w:r>
    </w:p>
    <w:p w:rsidR="000012B9" w:rsidRPr="00DA252A" w:rsidRDefault="000012B9" w:rsidP="000012B9">
      <w:pPr>
        <w:tabs>
          <w:tab w:val="left" w:pos="2100"/>
        </w:tabs>
        <w:spacing w:line="280" w:lineRule="atLeast"/>
        <w:jc w:val="both"/>
        <w:rPr>
          <w:rFonts w:ascii="Arial" w:hAnsi="Arial" w:cs="Arial"/>
          <w:b/>
          <w:sz w:val="24"/>
          <w:szCs w:val="24"/>
        </w:rPr>
      </w:pPr>
    </w:p>
    <w:tbl>
      <w:tblPr>
        <w:tblW w:w="5152" w:type="pct"/>
        <w:tblCellMar>
          <w:left w:w="70" w:type="dxa"/>
          <w:right w:w="70" w:type="dxa"/>
        </w:tblCellMar>
        <w:tblLook w:val="0000"/>
      </w:tblPr>
      <w:tblGrid>
        <w:gridCol w:w="1605"/>
        <w:gridCol w:w="9054"/>
      </w:tblGrid>
      <w:tr w:rsidR="000012B9" w:rsidRPr="00440D3C" w:rsidTr="00641A31">
        <w:trPr>
          <w:trHeight w:val="5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012B9" w:rsidRPr="00440D3C" w:rsidRDefault="000012B9" w:rsidP="00641A31">
            <w:pPr>
              <w:spacing w:line="280" w:lineRule="atLeast"/>
              <w:jc w:val="center"/>
              <w:rPr>
                <w:b/>
                <w:bCs/>
                <w:sz w:val="22"/>
                <w:szCs w:val="22"/>
                <w:u w:val="single"/>
              </w:rPr>
            </w:pPr>
            <w:r w:rsidRPr="00440D3C">
              <w:rPr>
                <w:b/>
                <w:bCs/>
                <w:sz w:val="22"/>
                <w:szCs w:val="22"/>
                <w:u w:val="single"/>
              </w:rPr>
              <w:t>Przedsiębiorstwo Gospodarki Komunalnej i Mieszkaniowej w Sandomierzu Sp. z o.o.</w:t>
            </w:r>
          </w:p>
        </w:tc>
      </w:tr>
      <w:tr w:rsidR="000012B9" w:rsidRPr="00440D3C" w:rsidTr="00641A31">
        <w:trPr>
          <w:trHeight w:val="407"/>
        </w:trPr>
        <w:tc>
          <w:tcPr>
            <w:tcW w:w="1560" w:type="pct"/>
            <w:tcBorders>
              <w:top w:val="nil"/>
              <w:left w:val="single" w:sz="4" w:space="0" w:color="auto"/>
              <w:bottom w:val="single" w:sz="4" w:space="0" w:color="auto"/>
              <w:right w:val="single" w:sz="4" w:space="0" w:color="auto"/>
            </w:tcBorders>
            <w:shd w:val="clear" w:color="auto" w:fill="auto"/>
            <w:noWrap/>
            <w:vAlign w:val="center"/>
          </w:tcPr>
          <w:p w:rsidR="000012B9" w:rsidRPr="00440D3C" w:rsidRDefault="000012B9" w:rsidP="00641A31">
            <w:pPr>
              <w:spacing w:line="280" w:lineRule="atLeast"/>
              <w:rPr>
                <w:b/>
                <w:sz w:val="22"/>
                <w:szCs w:val="22"/>
              </w:rPr>
            </w:pPr>
            <w:r w:rsidRPr="00440D3C">
              <w:rPr>
                <w:b/>
                <w:sz w:val="22"/>
                <w:szCs w:val="22"/>
              </w:rPr>
              <w:t>Adres siedziby</w:t>
            </w:r>
          </w:p>
        </w:tc>
        <w:tc>
          <w:tcPr>
            <w:tcW w:w="3440" w:type="pct"/>
            <w:tcBorders>
              <w:top w:val="nil"/>
              <w:left w:val="nil"/>
              <w:bottom w:val="single" w:sz="4" w:space="0" w:color="auto"/>
              <w:right w:val="single" w:sz="4" w:space="0" w:color="auto"/>
            </w:tcBorders>
            <w:shd w:val="clear" w:color="auto" w:fill="auto"/>
            <w:vAlign w:val="center"/>
          </w:tcPr>
          <w:p w:rsidR="000012B9" w:rsidRPr="00440D3C" w:rsidRDefault="000012B9" w:rsidP="00641A31">
            <w:pPr>
              <w:spacing w:line="280" w:lineRule="atLeast"/>
              <w:jc w:val="center"/>
              <w:rPr>
                <w:sz w:val="22"/>
                <w:szCs w:val="22"/>
              </w:rPr>
            </w:pPr>
            <w:r w:rsidRPr="00440D3C">
              <w:rPr>
                <w:sz w:val="22"/>
                <w:szCs w:val="22"/>
              </w:rPr>
              <w:t xml:space="preserve">ul. Przemysłowa 12, 27- 600 Sandomierz </w:t>
            </w:r>
          </w:p>
        </w:tc>
      </w:tr>
      <w:tr w:rsidR="000012B9" w:rsidRPr="00440D3C" w:rsidTr="00641A31">
        <w:trPr>
          <w:trHeight w:val="284"/>
        </w:trPr>
        <w:tc>
          <w:tcPr>
            <w:tcW w:w="1560" w:type="pct"/>
            <w:tcBorders>
              <w:top w:val="nil"/>
              <w:left w:val="single" w:sz="4" w:space="0" w:color="auto"/>
              <w:bottom w:val="single" w:sz="4" w:space="0" w:color="auto"/>
              <w:right w:val="single" w:sz="4" w:space="0" w:color="auto"/>
            </w:tcBorders>
            <w:shd w:val="clear" w:color="auto" w:fill="auto"/>
            <w:noWrap/>
            <w:vAlign w:val="bottom"/>
          </w:tcPr>
          <w:p w:rsidR="000012B9" w:rsidRPr="00440D3C" w:rsidRDefault="000012B9" w:rsidP="00641A31">
            <w:pPr>
              <w:spacing w:line="280" w:lineRule="atLeast"/>
              <w:rPr>
                <w:b/>
                <w:sz w:val="22"/>
                <w:szCs w:val="22"/>
              </w:rPr>
            </w:pPr>
            <w:r w:rsidRPr="00440D3C">
              <w:rPr>
                <w:b/>
                <w:sz w:val="22"/>
                <w:szCs w:val="22"/>
              </w:rPr>
              <w:t>NIP</w:t>
            </w:r>
          </w:p>
        </w:tc>
        <w:tc>
          <w:tcPr>
            <w:tcW w:w="3440" w:type="pct"/>
            <w:tcBorders>
              <w:top w:val="nil"/>
              <w:left w:val="nil"/>
              <w:bottom w:val="single" w:sz="4" w:space="0" w:color="auto"/>
              <w:right w:val="single" w:sz="4" w:space="0" w:color="auto"/>
            </w:tcBorders>
            <w:shd w:val="clear" w:color="auto" w:fill="auto"/>
            <w:noWrap/>
            <w:vAlign w:val="bottom"/>
          </w:tcPr>
          <w:p w:rsidR="000012B9" w:rsidRPr="00440D3C" w:rsidRDefault="000012B9" w:rsidP="00641A31">
            <w:pPr>
              <w:spacing w:line="280" w:lineRule="atLeast"/>
              <w:jc w:val="center"/>
              <w:rPr>
                <w:sz w:val="22"/>
                <w:szCs w:val="22"/>
              </w:rPr>
            </w:pPr>
            <w:r w:rsidRPr="00440D3C">
              <w:rPr>
                <w:sz w:val="22"/>
                <w:szCs w:val="22"/>
              </w:rPr>
              <w:t>864-000-25-49</w:t>
            </w:r>
          </w:p>
        </w:tc>
      </w:tr>
      <w:tr w:rsidR="000012B9" w:rsidRPr="00440D3C" w:rsidTr="00641A31">
        <w:trPr>
          <w:trHeight w:val="284"/>
        </w:trPr>
        <w:tc>
          <w:tcPr>
            <w:tcW w:w="1560" w:type="pct"/>
            <w:tcBorders>
              <w:top w:val="nil"/>
              <w:left w:val="single" w:sz="4" w:space="0" w:color="auto"/>
              <w:bottom w:val="single" w:sz="4" w:space="0" w:color="auto"/>
              <w:right w:val="single" w:sz="4" w:space="0" w:color="auto"/>
            </w:tcBorders>
            <w:shd w:val="clear" w:color="auto" w:fill="auto"/>
            <w:noWrap/>
            <w:vAlign w:val="bottom"/>
          </w:tcPr>
          <w:p w:rsidR="000012B9" w:rsidRPr="00440D3C" w:rsidRDefault="000012B9" w:rsidP="00641A31">
            <w:pPr>
              <w:spacing w:line="280" w:lineRule="atLeast"/>
              <w:rPr>
                <w:b/>
                <w:sz w:val="22"/>
                <w:szCs w:val="22"/>
              </w:rPr>
            </w:pPr>
            <w:r w:rsidRPr="00440D3C">
              <w:rPr>
                <w:b/>
                <w:sz w:val="22"/>
                <w:szCs w:val="22"/>
              </w:rPr>
              <w:t>REGON</w:t>
            </w:r>
          </w:p>
        </w:tc>
        <w:tc>
          <w:tcPr>
            <w:tcW w:w="3440" w:type="pct"/>
            <w:tcBorders>
              <w:top w:val="nil"/>
              <w:left w:val="nil"/>
              <w:bottom w:val="single" w:sz="4" w:space="0" w:color="auto"/>
              <w:right w:val="single" w:sz="4" w:space="0" w:color="auto"/>
            </w:tcBorders>
            <w:shd w:val="clear" w:color="auto" w:fill="auto"/>
            <w:noWrap/>
            <w:vAlign w:val="bottom"/>
          </w:tcPr>
          <w:p w:rsidR="000012B9" w:rsidRPr="00440D3C" w:rsidRDefault="000012B9" w:rsidP="00641A31">
            <w:pPr>
              <w:spacing w:line="280" w:lineRule="atLeast"/>
              <w:jc w:val="center"/>
              <w:rPr>
                <w:sz w:val="22"/>
                <w:szCs w:val="22"/>
              </w:rPr>
            </w:pPr>
            <w:r w:rsidRPr="00440D3C">
              <w:rPr>
                <w:sz w:val="22"/>
                <w:szCs w:val="22"/>
              </w:rPr>
              <w:t>830338452</w:t>
            </w:r>
          </w:p>
        </w:tc>
      </w:tr>
      <w:tr w:rsidR="000012B9" w:rsidRPr="00440D3C" w:rsidTr="00641A31">
        <w:trPr>
          <w:trHeight w:val="284"/>
        </w:trPr>
        <w:tc>
          <w:tcPr>
            <w:tcW w:w="1560" w:type="pct"/>
            <w:tcBorders>
              <w:top w:val="nil"/>
              <w:left w:val="single" w:sz="4" w:space="0" w:color="auto"/>
              <w:bottom w:val="single" w:sz="4" w:space="0" w:color="auto"/>
              <w:right w:val="single" w:sz="4" w:space="0" w:color="auto"/>
            </w:tcBorders>
            <w:shd w:val="clear" w:color="auto" w:fill="auto"/>
            <w:vAlign w:val="center"/>
          </w:tcPr>
          <w:p w:rsidR="000012B9" w:rsidRPr="00440D3C" w:rsidRDefault="000012B9" w:rsidP="00641A31">
            <w:pPr>
              <w:spacing w:line="280" w:lineRule="atLeast"/>
              <w:rPr>
                <w:b/>
                <w:sz w:val="22"/>
                <w:szCs w:val="22"/>
              </w:rPr>
            </w:pPr>
            <w:r w:rsidRPr="00440D3C">
              <w:rPr>
                <w:b/>
                <w:sz w:val="22"/>
                <w:szCs w:val="22"/>
              </w:rPr>
              <w:t>PKD</w:t>
            </w:r>
          </w:p>
        </w:tc>
        <w:tc>
          <w:tcPr>
            <w:tcW w:w="3440" w:type="pct"/>
            <w:tcBorders>
              <w:top w:val="nil"/>
              <w:left w:val="nil"/>
              <w:bottom w:val="single" w:sz="4" w:space="0" w:color="auto"/>
              <w:right w:val="single" w:sz="4" w:space="0" w:color="auto"/>
            </w:tcBorders>
            <w:shd w:val="clear" w:color="auto" w:fill="auto"/>
            <w:noWrap/>
            <w:vAlign w:val="bottom"/>
          </w:tcPr>
          <w:p w:rsidR="000012B9" w:rsidRPr="00440D3C" w:rsidRDefault="000012B9" w:rsidP="00641A31">
            <w:pPr>
              <w:rPr>
                <w:sz w:val="22"/>
                <w:szCs w:val="22"/>
              </w:rPr>
            </w:pPr>
            <w:r w:rsidRPr="00440D3C">
              <w:rPr>
                <w:bCs/>
                <w:sz w:val="22"/>
                <w:szCs w:val="22"/>
                <w:u w:val="single"/>
              </w:rPr>
              <w:t>36.00.Z - pobór, uzdatnianie i dostarczanie wody,</w:t>
            </w:r>
          </w:p>
          <w:p w:rsidR="000012B9" w:rsidRPr="00440D3C" w:rsidRDefault="000012B9" w:rsidP="00641A31">
            <w:pPr>
              <w:rPr>
                <w:sz w:val="22"/>
                <w:szCs w:val="22"/>
              </w:rPr>
            </w:pPr>
            <w:r w:rsidRPr="00440D3C">
              <w:rPr>
                <w:bCs/>
                <w:sz w:val="22"/>
                <w:szCs w:val="22"/>
                <w:u w:val="single"/>
              </w:rPr>
              <w:t>37.00.Z - odprowadzenie i oczyszczanie ścieków,</w:t>
            </w:r>
          </w:p>
          <w:p w:rsidR="000012B9" w:rsidRPr="00440D3C" w:rsidRDefault="000012B9" w:rsidP="00641A31">
            <w:pPr>
              <w:rPr>
                <w:sz w:val="22"/>
                <w:szCs w:val="22"/>
              </w:rPr>
            </w:pPr>
            <w:r w:rsidRPr="00440D3C">
              <w:rPr>
                <w:bCs/>
                <w:sz w:val="22"/>
                <w:szCs w:val="22"/>
                <w:u w:val="single"/>
              </w:rPr>
              <w:t>38.11.Z - Zbieranie odpadów innych niż niebezpieczne,</w:t>
            </w:r>
          </w:p>
          <w:p w:rsidR="000012B9" w:rsidRPr="00440D3C" w:rsidRDefault="000012B9" w:rsidP="00641A31">
            <w:pPr>
              <w:rPr>
                <w:bCs/>
                <w:sz w:val="22"/>
                <w:szCs w:val="22"/>
                <w:u w:val="single"/>
              </w:rPr>
            </w:pPr>
            <w:r w:rsidRPr="00440D3C">
              <w:rPr>
                <w:bCs/>
                <w:sz w:val="22"/>
                <w:szCs w:val="22"/>
                <w:u w:val="single"/>
              </w:rPr>
              <w:t xml:space="preserve">38.12.Z - Zbieranie odpadów niebezpiecznych Przetwarzanie i unieszkodliwianie odpadów, </w:t>
            </w:r>
          </w:p>
          <w:p w:rsidR="000012B9" w:rsidRPr="00440D3C" w:rsidRDefault="000012B9" w:rsidP="00641A31">
            <w:pPr>
              <w:rPr>
                <w:sz w:val="22"/>
                <w:szCs w:val="22"/>
              </w:rPr>
            </w:pPr>
            <w:r w:rsidRPr="00440D3C">
              <w:rPr>
                <w:sz w:val="22"/>
                <w:szCs w:val="22"/>
              </w:rPr>
              <w:t> </w:t>
            </w:r>
          </w:p>
          <w:p w:rsidR="000012B9" w:rsidRPr="00440D3C" w:rsidRDefault="000012B9" w:rsidP="00641A31">
            <w:pPr>
              <w:rPr>
                <w:sz w:val="22"/>
                <w:szCs w:val="22"/>
              </w:rPr>
            </w:pPr>
            <w:proofErr w:type="spellStart"/>
            <w:r w:rsidRPr="00440D3C">
              <w:rPr>
                <w:bCs/>
                <w:sz w:val="22"/>
                <w:szCs w:val="22"/>
              </w:rPr>
              <w:t>PGKiM</w:t>
            </w:r>
            <w:proofErr w:type="spellEnd"/>
            <w:r w:rsidRPr="00440D3C">
              <w:rPr>
                <w:bCs/>
                <w:sz w:val="22"/>
                <w:szCs w:val="22"/>
              </w:rPr>
              <w:t xml:space="preserve"> zbiera rocznie ok. 5 ton następujących odpadów zaliczanych do niebezpiecznych:</w:t>
            </w:r>
          </w:p>
          <w:p w:rsidR="000012B9" w:rsidRPr="00440D3C" w:rsidRDefault="000012B9" w:rsidP="00641A31">
            <w:pPr>
              <w:rPr>
                <w:sz w:val="22"/>
                <w:szCs w:val="22"/>
              </w:rPr>
            </w:pPr>
            <w:r w:rsidRPr="00440D3C">
              <w:rPr>
                <w:bCs/>
                <w:sz w:val="22"/>
                <w:szCs w:val="22"/>
              </w:rPr>
              <w:t>- 08 04 09* Odpadowe kleje i szczeliwa zawierające rozpuszczalniki</w:t>
            </w:r>
          </w:p>
          <w:p w:rsidR="000012B9" w:rsidRPr="00440D3C" w:rsidRDefault="000012B9" w:rsidP="00641A31">
            <w:pPr>
              <w:rPr>
                <w:sz w:val="22"/>
                <w:szCs w:val="22"/>
              </w:rPr>
            </w:pPr>
            <w:r w:rsidRPr="00440D3C">
              <w:rPr>
                <w:bCs/>
                <w:sz w:val="22"/>
                <w:szCs w:val="22"/>
              </w:rPr>
              <w:t>organiczne lub inne substancje niebezpieczne</w:t>
            </w:r>
          </w:p>
          <w:p w:rsidR="000012B9" w:rsidRPr="00440D3C" w:rsidRDefault="000012B9" w:rsidP="00641A31">
            <w:pPr>
              <w:rPr>
                <w:sz w:val="22"/>
                <w:szCs w:val="22"/>
              </w:rPr>
            </w:pPr>
            <w:r w:rsidRPr="00440D3C">
              <w:rPr>
                <w:bCs/>
                <w:sz w:val="22"/>
                <w:szCs w:val="22"/>
              </w:rPr>
              <w:t>- 15 01 10* Opakowania zawierające pozostałości substancji</w:t>
            </w:r>
          </w:p>
          <w:p w:rsidR="000012B9" w:rsidRPr="00440D3C" w:rsidRDefault="000012B9" w:rsidP="00641A31">
            <w:pPr>
              <w:rPr>
                <w:sz w:val="22"/>
                <w:szCs w:val="22"/>
              </w:rPr>
            </w:pPr>
            <w:r w:rsidRPr="00440D3C">
              <w:rPr>
                <w:bCs/>
                <w:sz w:val="22"/>
                <w:szCs w:val="22"/>
              </w:rPr>
              <w:t>niebezpiecznych lub nimi zanieczyszczone (np. środkami</w:t>
            </w:r>
          </w:p>
          <w:p w:rsidR="000012B9" w:rsidRPr="00440D3C" w:rsidRDefault="000012B9" w:rsidP="00641A31">
            <w:pPr>
              <w:rPr>
                <w:sz w:val="22"/>
                <w:szCs w:val="22"/>
              </w:rPr>
            </w:pPr>
            <w:r w:rsidRPr="00440D3C">
              <w:rPr>
                <w:bCs/>
                <w:sz w:val="22"/>
                <w:szCs w:val="22"/>
              </w:rPr>
              <w:t xml:space="preserve">ochrony roślin I </w:t>
            </w:r>
            <w:proofErr w:type="spellStart"/>
            <w:r w:rsidRPr="00440D3C">
              <w:rPr>
                <w:bCs/>
                <w:sz w:val="22"/>
                <w:szCs w:val="22"/>
              </w:rPr>
              <w:t>i</w:t>
            </w:r>
            <w:proofErr w:type="spellEnd"/>
            <w:r w:rsidRPr="00440D3C">
              <w:rPr>
                <w:bCs/>
                <w:sz w:val="22"/>
                <w:szCs w:val="22"/>
              </w:rPr>
              <w:t xml:space="preserve"> II klasy toksyczności - bardzo toksyczne</w:t>
            </w:r>
          </w:p>
          <w:p w:rsidR="000012B9" w:rsidRPr="00440D3C" w:rsidRDefault="000012B9" w:rsidP="00641A31">
            <w:pPr>
              <w:rPr>
                <w:sz w:val="22"/>
                <w:szCs w:val="22"/>
              </w:rPr>
            </w:pPr>
            <w:r w:rsidRPr="00440D3C">
              <w:rPr>
                <w:bCs/>
                <w:sz w:val="22"/>
                <w:szCs w:val="22"/>
              </w:rPr>
              <w:t>i toksyczne)</w:t>
            </w:r>
          </w:p>
          <w:p w:rsidR="000012B9" w:rsidRPr="00440D3C" w:rsidRDefault="000012B9" w:rsidP="00641A31">
            <w:pPr>
              <w:rPr>
                <w:sz w:val="22"/>
                <w:szCs w:val="22"/>
              </w:rPr>
            </w:pPr>
            <w:r w:rsidRPr="00440D3C">
              <w:rPr>
                <w:bCs/>
                <w:sz w:val="22"/>
                <w:szCs w:val="22"/>
              </w:rPr>
              <w:t xml:space="preserve">- 15 02 </w:t>
            </w:r>
            <w:proofErr w:type="spellStart"/>
            <w:r w:rsidRPr="00440D3C">
              <w:rPr>
                <w:bCs/>
                <w:sz w:val="22"/>
                <w:szCs w:val="22"/>
              </w:rPr>
              <w:t>02</w:t>
            </w:r>
            <w:proofErr w:type="spellEnd"/>
            <w:r w:rsidRPr="00440D3C">
              <w:rPr>
                <w:bCs/>
                <w:sz w:val="22"/>
                <w:szCs w:val="22"/>
              </w:rPr>
              <w:t>* Sorbenty, materiały filtracyjne (w tym filtry olejowe nie</w:t>
            </w:r>
          </w:p>
          <w:p w:rsidR="000012B9" w:rsidRPr="00440D3C" w:rsidRDefault="000012B9" w:rsidP="00641A31">
            <w:pPr>
              <w:rPr>
                <w:sz w:val="22"/>
                <w:szCs w:val="22"/>
              </w:rPr>
            </w:pPr>
            <w:r w:rsidRPr="00440D3C">
              <w:rPr>
                <w:bCs/>
                <w:sz w:val="22"/>
                <w:szCs w:val="22"/>
              </w:rPr>
              <w:t>ujęte w innych grupach), tkaniny do wycierania (np.</w:t>
            </w:r>
          </w:p>
          <w:p w:rsidR="000012B9" w:rsidRPr="00440D3C" w:rsidRDefault="000012B9" w:rsidP="00641A31">
            <w:pPr>
              <w:rPr>
                <w:sz w:val="22"/>
                <w:szCs w:val="22"/>
              </w:rPr>
            </w:pPr>
            <w:r w:rsidRPr="00440D3C">
              <w:rPr>
                <w:bCs/>
                <w:sz w:val="22"/>
                <w:szCs w:val="22"/>
              </w:rPr>
              <w:t>szmaty, ścierki) i ubrania ochronne zanieczyszczone</w:t>
            </w:r>
          </w:p>
          <w:p w:rsidR="000012B9" w:rsidRPr="00440D3C" w:rsidRDefault="000012B9" w:rsidP="00641A31">
            <w:pPr>
              <w:rPr>
                <w:sz w:val="22"/>
                <w:szCs w:val="22"/>
              </w:rPr>
            </w:pPr>
            <w:r w:rsidRPr="00440D3C">
              <w:rPr>
                <w:bCs/>
                <w:sz w:val="22"/>
                <w:szCs w:val="22"/>
              </w:rPr>
              <w:t>substancjami niebezpiecznymi (np. PCB).</w:t>
            </w:r>
          </w:p>
          <w:p w:rsidR="000012B9" w:rsidRPr="00440D3C" w:rsidRDefault="000012B9" w:rsidP="00641A31">
            <w:pPr>
              <w:rPr>
                <w:sz w:val="22"/>
                <w:szCs w:val="22"/>
              </w:rPr>
            </w:pPr>
            <w:r w:rsidRPr="00440D3C">
              <w:rPr>
                <w:sz w:val="22"/>
                <w:szCs w:val="22"/>
              </w:rPr>
              <w:t> </w:t>
            </w:r>
          </w:p>
          <w:p w:rsidR="000012B9" w:rsidRPr="00440D3C" w:rsidRDefault="000012B9" w:rsidP="00641A31">
            <w:pPr>
              <w:rPr>
                <w:sz w:val="22"/>
                <w:szCs w:val="22"/>
              </w:rPr>
            </w:pPr>
            <w:r w:rsidRPr="00440D3C">
              <w:rPr>
                <w:bCs/>
                <w:sz w:val="22"/>
                <w:szCs w:val="22"/>
                <w:u w:val="single"/>
              </w:rPr>
              <w:t>38.32.Z - Odzysk surowców z materiałów segregowanych,</w:t>
            </w:r>
          </w:p>
          <w:p w:rsidR="000012B9" w:rsidRPr="00440D3C" w:rsidRDefault="000012B9" w:rsidP="00641A31">
            <w:pPr>
              <w:pStyle w:val="msolistparagraph0"/>
              <w:ind w:left="0"/>
              <w:rPr>
                <w:sz w:val="22"/>
                <w:szCs w:val="22"/>
                <w:u w:val="single"/>
              </w:rPr>
            </w:pPr>
            <w:r w:rsidRPr="00440D3C">
              <w:rPr>
                <w:sz w:val="22"/>
                <w:szCs w:val="22"/>
                <w:u w:val="single"/>
              </w:rPr>
              <w:t>42.11.Z</w:t>
            </w:r>
            <w:r w:rsidRPr="00440D3C">
              <w:rPr>
                <w:sz w:val="22"/>
                <w:szCs w:val="22"/>
                <w:u w:val="single"/>
              </w:rPr>
              <w:t xml:space="preserve">  - </w:t>
            </w:r>
            <w:r w:rsidRPr="00440D3C">
              <w:rPr>
                <w:sz w:val="22"/>
                <w:szCs w:val="22"/>
                <w:u w:val="single"/>
              </w:rPr>
              <w:t xml:space="preserve">Roboty związane z budową dróg i autostrad </w:t>
            </w:r>
          </w:p>
          <w:p w:rsidR="000012B9" w:rsidRPr="00440D3C" w:rsidRDefault="000012B9" w:rsidP="00641A31">
            <w:pPr>
              <w:pStyle w:val="msolistparagraph0"/>
              <w:ind w:left="0"/>
              <w:rPr>
                <w:sz w:val="22"/>
                <w:szCs w:val="22"/>
                <w:u w:val="single"/>
              </w:rPr>
            </w:pPr>
            <w:r w:rsidRPr="00440D3C">
              <w:rPr>
                <w:sz w:val="22"/>
                <w:szCs w:val="22"/>
                <w:u w:val="single"/>
              </w:rPr>
              <w:t>43.12.Z</w:t>
            </w:r>
            <w:r w:rsidRPr="00440D3C">
              <w:rPr>
                <w:sz w:val="22"/>
                <w:szCs w:val="22"/>
                <w:u w:val="single"/>
              </w:rPr>
              <w:t xml:space="preserve"> - </w:t>
            </w:r>
            <w:r w:rsidRPr="00440D3C">
              <w:rPr>
                <w:sz w:val="22"/>
                <w:szCs w:val="22"/>
                <w:u w:val="single"/>
              </w:rPr>
              <w:t xml:space="preserve">Przygotowanie terenu pod budowę </w:t>
            </w:r>
          </w:p>
          <w:p w:rsidR="000012B9" w:rsidRPr="00440D3C" w:rsidRDefault="000012B9" w:rsidP="00641A31">
            <w:pPr>
              <w:rPr>
                <w:bCs/>
                <w:sz w:val="22"/>
                <w:szCs w:val="22"/>
                <w:u w:val="single"/>
              </w:rPr>
            </w:pPr>
            <w:r w:rsidRPr="00440D3C">
              <w:rPr>
                <w:bCs/>
                <w:sz w:val="22"/>
                <w:szCs w:val="22"/>
                <w:u w:val="single"/>
              </w:rPr>
              <w:t>43.22.Z - Wykonywanie instalacji wodno-kanalizacyjnych, cieplnych, gazowych i klimatyzacyjnych,</w:t>
            </w:r>
          </w:p>
          <w:p w:rsidR="000012B9" w:rsidRPr="00440D3C" w:rsidRDefault="000012B9" w:rsidP="00641A31">
            <w:pPr>
              <w:pStyle w:val="msolistparagraph0"/>
              <w:ind w:left="0"/>
              <w:rPr>
                <w:sz w:val="22"/>
                <w:szCs w:val="22"/>
                <w:u w:val="single"/>
              </w:rPr>
            </w:pPr>
            <w:r w:rsidRPr="00440D3C">
              <w:rPr>
                <w:sz w:val="22"/>
                <w:szCs w:val="22"/>
                <w:u w:val="single"/>
              </w:rPr>
              <w:t>43.34.Z</w:t>
            </w:r>
            <w:r w:rsidRPr="00440D3C">
              <w:rPr>
                <w:sz w:val="22"/>
                <w:szCs w:val="22"/>
                <w:u w:val="single"/>
              </w:rPr>
              <w:t xml:space="preserve"> - </w:t>
            </w:r>
            <w:r w:rsidRPr="00440D3C">
              <w:rPr>
                <w:sz w:val="22"/>
                <w:szCs w:val="22"/>
                <w:u w:val="single"/>
              </w:rPr>
              <w:t xml:space="preserve">Malowanie i szklenie </w:t>
            </w:r>
          </w:p>
          <w:p w:rsidR="000012B9" w:rsidRPr="00440D3C" w:rsidRDefault="000012B9" w:rsidP="00641A31">
            <w:pPr>
              <w:rPr>
                <w:bCs/>
                <w:sz w:val="22"/>
                <w:szCs w:val="22"/>
                <w:u w:val="single"/>
              </w:rPr>
            </w:pPr>
            <w:r w:rsidRPr="00440D3C">
              <w:rPr>
                <w:bCs/>
                <w:sz w:val="22"/>
                <w:szCs w:val="22"/>
                <w:u w:val="single"/>
              </w:rPr>
              <w:t xml:space="preserve">45.20.Z - Konserwacja i naprawa pojazdów samochodowych, z wyłączeniem motocykli, </w:t>
            </w:r>
          </w:p>
          <w:p w:rsidR="000012B9" w:rsidRPr="00440D3C" w:rsidRDefault="000012B9" w:rsidP="00641A31">
            <w:pPr>
              <w:pStyle w:val="msolistparagraph0"/>
              <w:ind w:left="0"/>
              <w:rPr>
                <w:sz w:val="22"/>
                <w:szCs w:val="22"/>
                <w:u w:val="single"/>
              </w:rPr>
            </w:pPr>
            <w:r w:rsidRPr="00440D3C">
              <w:rPr>
                <w:sz w:val="22"/>
                <w:szCs w:val="22"/>
                <w:u w:val="single"/>
              </w:rPr>
              <w:t>46.77.Z</w:t>
            </w:r>
            <w:r w:rsidRPr="00440D3C">
              <w:rPr>
                <w:sz w:val="22"/>
                <w:szCs w:val="22"/>
                <w:u w:val="single"/>
              </w:rPr>
              <w:t xml:space="preserve"> - </w:t>
            </w:r>
            <w:r w:rsidRPr="00440D3C">
              <w:rPr>
                <w:sz w:val="22"/>
                <w:szCs w:val="22"/>
                <w:u w:val="single"/>
              </w:rPr>
              <w:t xml:space="preserve">Sprzedaż hurtowa odpadów i złomu </w:t>
            </w:r>
          </w:p>
          <w:p w:rsidR="000012B9" w:rsidRPr="00440D3C" w:rsidRDefault="000012B9" w:rsidP="00641A31">
            <w:pPr>
              <w:rPr>
                <w:sz w:val="22"/>
                <w:szCs w:val="22"/>
                <w:u w:val="single"/>
              </w:rPr>
            </w:pPr>
            <w:r w:rsidRPr="00440D3C">
              <w:rPr>
                <w:bCs/>
                <w:sz w:val="22"/>
                <w:szCs w:val="22"/>
                <w:u w:val="single"/>
              </w:rPr>
              <w:t>49.31.Z - Transport lądowy pasażerski, miejski i podmiejski,</w:t>
            </w:r>
          </w:p>
          <w:p w:rsidR="000012B9" w:rsidRPr="00440D3C" w:rsidRDefault="000012B9" w:rsidP="00641A31">
            <w:pPr>
              <w:rPr>
                <w:sz w:val="22"/>
                <w:szCs w:val="22"/>
                <w:u w:val="single"/>
              </w:rPr>
            </w:pPr>
            <w:r w:rsidRPr="00440D3C">
              <w:rPr>
                <w:bCs/>
                <w:sz w:val="22"/>
                <w:szCs w:val="22"/>
                <w:u w:val="single"/>
              </w:rPr>
              <w:t>68.32.Z - Zarządzanie nieruchomościami wykonywane na zlecenie,</w:t>
            </w:r>
          </w:p>
          <w:p w:rsidR="000012B9" w:rsidRPr="00440D3C" w:rsidRDefault="000012B9" w:rsidP="00641A31">
            <w:pPr>
              <w:rPr>
                <w:sz w:val="22"/>
                <w:szCs w:val="22"/>
                <w:u w:val="single"/>
              </w:rPr>
            </w:pPr>
            <w:r w:rsidRPr="00440D3C">
              <w:rPr>
                <w:bCs/>
                <w:sz w:val="22"/>
                <w:szCs w:val="22"/>
                <w:u w:val="single"/>
              </w:rPr>
              <w:t xml:space="preserve">77.12.Z - Wynajem i dzierżawa pozostałych pojazdów samochodowych, z wyłączeniem motocykli </w:t>
            </w:r>
          </w:p>
          <w:p w:rsidR="000012B9" w:rsidRPr="00440D3C" w:rsidRDefault="000012B9" w:rsidP="00641A31">
            <w:pPr>
              <w:rPr>
                <w:sz w:val="22"/>
                <w:szCs w:val="22"/>
                <w:u w:val="single"/>
              </w:rPr>
            </w:pPr>
            <w:r w:rsidRPr="00440D3C">
              <w:rPr>
                <w:bCs/>
                <w:sz w:val="22"/>
                <w:szCs w:val="22"/>
                <w:u w:val="single"/>
              </w:rPr>
              <w:t xml:space="preserve">77.32.Z - Wynajem i dzierżawa maszyn i urządzeń budowlanych </w:t>
            </w:r>
            <w:r w:rsidRPr="00440D3C">
              <w:rPr>
                <w:sz w:val="22"/>
                <w:szCs w:val="22"/>
                <w:u w:val="single"/>
              </w:rPr>
              <w:t>.</w:t>
            </w:r>
          </w:p>
          <w:p w:rsidR="000012B9" w:rsidRPr="00440D3C" w:rsidRDefault="000012B9" w:rsidP="00641A31">
            <w:pPr>
              <w:rPr>
                <w:sz w:val="22"/>
                <w:szCs w:val="22"/>
                <w:u w:val="single"/>
              </w:rPr>
            </w:pPr>
            <w:hyperlink r:id="rId5" w:history="1">
              <w:r w:rsidRPr="00440D3C">
                <w:rPr>
                  <w:bCs/>
                  <w:sz w:val="22"/>
                  <w:szCs w:val="22"/>
                  <w:u w:val="single"/>
                </w:rPr>
                <w:t xml:space="preserve">81.10.Z - Działalność pomocnicza związana z utrzymaniem porządku w budynkach, </w:t>
              </w:r>
            </w:hyperlink>
          </w:p>
          <w:p w:rsidR="000012B9" w:rsidRPr="00440D3C" w:rsidRDefault="000012B9" w:rsidP="00641A31">
            <w:pPr>
              <w:rPr>
                <w:sz w:val="22"/>
                <w:szCs w:val="22"/>
                <w:u w:val="single"/>
              </w:rPr>
            </w:pPr>
            <w:hyperlink r:id="rId6" w:history="1">
              <w:r w:rsidRPr="00440D3C">
                <w:rPr>
                  <w:bCs/>
                  <w:sz w:val="22"/>
                  <w:szCs w:val="22"/>
                  <w:u w:val="single"/>
                </w:rPr>
                <w:t xml:space="preserve">81.21.Z - Niespecjalistyczne sprzątanie budynków i obiektów przemysłowych, </w:t>
              </w:r>
            </w:hyperlink>
          </w:p>
          <w:p w:rsidR="000012B9" w:rsidRPr="00440D3C" w:rsidRDefault="000012B9" w:rsidP="00641A31">
            <w:pPr>
              <w:rPr>
                <w:sz w:val="22"/>
                <w:szCs w:val="22"/>
                <w:u w:val="single"/>
              </w:rPr>
            </w:pPr>
            <w:hyperlink r:id="rId7" w:history="1">
              <w:r w:rsidRPr="00440D3C">
                <w:rPr>
                  <w:bCs/>
                  <w:sz w:val="22"/>
                  <w:szCs w:val="22"/>
                  <w:u w:val="single"/>
                </w:rPr>
                <w:t xml:space="preserve">81.22.Z - Specjalistyczne sprzątanie budynków i obiektów przemysłowych, </w:t>
              </w:r>
            </w:hyperlink>
          </w:p>
          <w:p w:rsidR="000012B9" w:rsidRPr="00440D3C" w:rsidRDefault="000012B9" w:rsidP="00641A31">
            <w:pPr>
              <w:rPr>
                <w:sz w:val="22"/>
                <w:szCs w:val="22"/>
                <w:u w:val="single"/>
              </w:rPr>
            </w:pPr>
            <w:hyperlink r:id="rId8" w:history="1">
              <w:r w:rsidRPr="00440D3C">
                <w:rPr>
                  <w:bCs/>
                  <w:sz w:val="22"/>
                  <w:szCs w:val="22"/>
                  <w:u w:val="single"/>
                </w:rPr>
                <w:t xml:space="preserve">81.29.Z - Pozostałe sprzątanie, </w:t>
              </w:r>
            </w:hyperlink>
          </w:p>
          <w:p w:rsidR="000012B9" w:rsidRPr="00440D3C" w:rsidRDefault="000012B9" w:rsidP="00641A31">
            <w:pPr>
              <w:rPr>
                <w:sz w:val="22"/>
                <w:szCs w:val="22"/>
                <w:u w:val="single"/>
              </w:rPr>
            </w:pPr>
            <w:hyperlink r:id="rId9" w:history="1">
              <w:r w:rsidRPr="00440D3C">
                <w:rPr>
                  <w:bCs/>
                  <w:sz w:val="22"/>
                  <w:szCs w:val="22"/>
                  <w:u w:val="single"/>
                </w:rPr>
                <w:t xml:space="preserve">81.30.Z - Działalność usługowa związana z zagospodarowaniem terenów zieleni, </w:t>
              </w:r>
            </w:hyperlink>
          </w:p>
          <w:p w:rsidR="000012B9" w:rsidRPr="00440D3C" w:rsidRDefault="000012B9" w:rsidP="00641A31">
            <w:pPr>
              <w:rPr>
                <w:sz w:val="22"/>
                <w:szCs w:val="22"/>
                <w:u w:val="single"/>
              </w:rPr>
            </w:pPr>
            <w:r w:rsidRPr="00440D3C">
              <w:rPr>
                <w:bCs/>
                <w:sz w:val="22"/>
                <w:szCs w:val="22"/>
                <w:u w:val="single"/>
              </w:rPr>
              <w:t xml:space="preserve">96.03.Z - Pogrzeby i działalność pokrewna, </w:t>
            </w:r>
          </w:p>
          <w:p w:rsidR="000012B9" w:rsidRPr="00440D3C" w:rsidRDefault="000012B9" w:rsidP="00641A31">
            <w:pPr>
              <w:pStyle w:val="msolistparagraph0"/>
              <w:ind w:left="0"/>
              <w:rPr>
                <w:sz w:val="22"/>
                <w:szCs w:val="22"/>
                <w:u w:val="single"/>
              </w:rPr>
            </w:pPr>
            <w:r w:rsidRPr="00440D3C">
              <w:rPr>
                <w:sz w:val="22"/>
                <w:szCs w:val="22"/>
                <w:u w:val="single"/>
              </w:rPr>
              <w:t>96.09.Z</w:t>
            </w:r>
            <w:r w:rsidRPr="00440D3C">
              <w:rPr>
                <w:sz w:val="22"/>
                <w:szCs w:val="22"/>
                <w:u w:val="single"/>
              </w:rPr>
              <w:t xml:space="preserve"> - </w:t>
            </w:r>
            <w:r w:rsidRPr="00440D3C">
              <w:rPr>
                <w:sz w:val="22"/>
                <w:szCs w:val="22"/>
                <w:u w:val="single"/>
              </w:rPr>
              <w:t xml:space="preserve">Pozostała działalność usługowa gdzie indziej nie sklasyfikowana </w:t>
            </w:r>
          </w:p>
          <w:p w:rsidR="000012B9" w:rsidRPr="00440D3C" w:rsidRDefault="000012B9" w:rsidP="00641A31">
            <w:pPr>
              <w:rPr>
                <w:sz w:val="22"/>
                <w:szCs w:val="22"/>
              </w:rPr>
            </w:pPr>
          </w:p>
        </w:tc>
      </w:tr>
      <w:tr w:rsidR="000012B9" w:rsidRPr="00440D3C" w:rsidTr="00641A31">
        <w:trPr>
          <w:trHeight w:val="284"/>
        </w:trPr>
        <w:tc>
          <w:tcPr>
            <w:tcW w:w="1560" w:type="pct"/>
            <w:tcBorders>
              <w:top w:val="nil"/>
              <w:left w:val="single" w:sz="4" w:space="0" w:color="auto"/>
              <w:bottom w:val="single" w:sz="4" w:space="0" w:color="auto"/>
              <w:right w:val="single" w:sz="4" w:space="0" w:color="auto"/>
            </w:tcBorders>
            <w:shd w:val="clear" w:color="auto" w:fill="auto"/>
            <w:vAlign w:val="bottom"/>
          </w:tcPr>
          <w:p w:rsidR="000012B9" w:rsidRPr="00440D3C" w:rsidRDefault="000012B9" w:rsidP="00641A31">
            <w:pPr>
              <w:spacing w:line="280" w:lineRule="atLeast"/>
              <w:rPr>
                <w:b/>
                <w:sz w:val="22"/>
                <w:szCs w:val="22"/>
              </w:rPr>
            </w:pPr>
            <w:r w:rsidRPr="00440D3C">
              <w:rPr>
                <w:b/>
                <w:sz w:val="22"/>
                <w:szCs w:val="22"/>
              </w:rPr>
              <w:t xml:space="preserve">Liczba zatrudnionych </w:t>
            </w:r>
          </w:p>
        </w:tc>
        <w:tc>
          <w:tcPr>
            <w:tcW w:w="3440" w:type="pct"/>
            <w:tcBorders>
              <w:top w:val="nil"/>
              <w:left w:val="nil"/>
              <w:bottom w:val="single" w:sz="4" w:space="0" w:color="auto"/>
              <w:right w:val="single" w:sz="4" w:space="0" w:color="auto"/>
            </w:tcBorders>
            <w:shd w:val="clear" w:color="auto" w:fill="auto"/>
            <w:noWrap/>
            <w:vAlign w:val="bottom"/>
          </w:tcPr>
          <w:p w:rsidR="000012B9" w:rsidRPr="00440D3C" w:rsidRDefault="000012B9" w:rsidP="00641A31">
            <w:pPr>
              <w:spacing w:line="280" w:lineRule="atLeast"/>
              <w:jc w:val="center"/>
              <w:rPr>
                <w:sz w:val="22"/>
                <w:szCs w:val="22"/>
              </w:rPr>
            </w:pPr>
            <w:r w:rsidRPr="00440D3C">
              <w:rPr>
                <w:sz w:val="22"/>
                <w:szCs w:val="22"/>
              </w:rPr>
              <w:t>221, w tym 64 pracowników umysłowych</w:t>
            </w:r>
          </w:p>
        </w:tc>
      </w:tr>
    </w:tbl>
    <w:p w:rsidR="000012B9" w:rsidRDefault="000012B9" w:rsidP="000012B9"/>
    <w:p w:rsidR="000012B9" w:rsidRPr="0006126C" w:rsidRDefault="000012B9" w:rsidP="000012B9">
      <w:pPr>
        <w:rPr>
          <w:rFonts w:eastAsia="Arial Unicode MS"/>
          <w:sz w:val="22"/>
          <w:szCs w:val="22"/>
        </w:rPr>
      </w:pPr>
      <w:r w:rsidRPr="0006126C">
        <w:rPr>
          <w:rFonts w:eastAsia="Arial Unicode MS"/>
          <w:sz w:val="22"/>
          <w:szCs w:val="22"/>
        </w:rPr>
        <w:t>Struktura organizacyjna Przedsiębiorstwa Gospodarki Komunalnej i Mieszkaniowej Sp. z o.o. i zakres działalności poszczególnych Zakładów:</w:t>
      </w:r>
    </w:p>
    <w:p w:rsidR="000012B9" w:rsidRPr="0006126C" w:rsidRDefault="000012B9" w:rsidP="000012B9">
      <w:pPr>
        <w:rPr>
          <w:rFonts w:eastAsia="Arial Unicode MS"/>
          <w:b/>
          <w:sz w:val="22"/>
          <w:szCs w:val="22"/>
          <w:u w:val="single"/>
        </w:rPr>
      </w:pPr>
    </w:p>
    <w:p w:rsidR="000012B9" w:rsidRPr="0006126C" w:rsidRDefault="000012B9" w:rsidP="000012B9">
      <w:pPr>
        <w:pStyle w:val="stdnoalignsmall"/>
        <w:numPr>
          <w:ilvl w:val="0"/>
          <w:numId w:val="9"/>
        </w:numPr>
        <w:shd w:val="clear" w:color="auto" w:fill="FFFFFF"/>
        <w:tabs>
          <w:tab w:val="clear" w:pos="720"/>
          <w:tab w:val="num" w:pos="426"/>
        </w:tabs>
        <w:spacing w:before="0" w:beforeAutospacing="0" w:after="0" w:afterAutospacing="0"/>
        <w:ind w:left="426" w:hanging="426"/>
        <w:rPr>
          <w:b/>
          <w:sz w:val="22"/>
          <w:szCs w:val="22"/>
        </w:rPr>
      </w:pPr>
      <w:r w:rsidRPr="0006126C">
        <w:rPr>
          <w:b/>
          <w:sz w:val="22"/>
          <w:szCs w:val="22"/>
        </w:rPr>
        <w:t>Zakład Gospodarki Mieszkaniowej</w:t>
      </w:r>
    </w:p>
    <w:p w:rsidR="000012B9" w:rsidRPr="0006126C" w:rsidRDefault="000012B9" w:rsidP="000012B9">
      <w:pPr>
        <w:pStyle w:val="stdnoalignsmall"/>
        <w:shd w:val="clear" w:color="auto" w:fill="FFFFFF"/>
        <w:spacing w:before="0" w:beforeAutospacing="0" w:after="0" w:afterAutospacing="0"/>
        <w:ind w:left="360"/>
        <w:rPr>
          <w:b/>
          <w:sz w:val="22"/>
          <w:szCs w:val="22"/>
        </w:rPr>
      </w:pPr>
    </w:p>
    <w:p w:rsidR="000012B9" w:rsidRPr="0006126C" w:rsidRDefault="000012B9" w:rsidP="000012B9">
      <w:pPr>
        <w:pStyle w:val="stdnoalignsmallcopy"/>
        <w:shd w:val="clear" w:color="auto" w:fill="FFFFFF"/>
        <w:spacing w:before="0" w:beforeAutospacing="0" w:after="0" w:afterAutospacing="0"/>
        <w:rPr>
          <w:sz w:val="22"/>
          <w:szCs w:val="22"/>
        </w:rPr>
      </w:pPr>
      <w:r w:rsidRPr="0006126C">
        <w:rPr>
          <w:sz w:val="22"/>
          <w:szCs w:val="22"/>
        </w:rPr>
        <w:t>Zadania Zakładu Gospodarki Mieszkaniowej:</w:t>
      </w:r>
    </w:p>
    <w:p w:rsidR="000012B9" w:rsidRPr="0006126C" w:rsidRDefault="000012B9" w:rsidP="000012B9">
      <w:pPr>
        <w:pStyle w:val="stdnoalignsmallcopy"/>
        <w:shd w:val="clear" w:color="auto" w:fill="FFFFFF"/>
        <w:spacing w:before="0" w:beforeAutospacing="0" w:after="0" w:afterAutospacing="0"/>
        <w:rPr>
          <w:sz w:val="22"/>
          <w:szCs w:val="22"/>
        </w:rPr>
      </w:pPr>
      <w:r w:rsidRPr="0006126C">
        <w:rPr>
          <w:sz w:val="22"/>
          <w:szCs w:val="22"/>
        </w:rPr>
        <w:t>•  utrzymywanie w należytym stanie sanitarno-porządkowym budynków i otoczenia,</w:t>
      </w:r>
      <w:r w:rsidRPr="0006126C">
        <w:rPr>
          <w:sz w:val="22"/>
          <w:szCs w:val="22"/>
        </w:rPr>
        <w:br/>
        <w:t>•  utrzymywanie budynków w należytym stanie technicznym poprzez wykonywanie napraw bieżących i konserwacji obiektów, zapewnienie sprawnego działania istniejących urządzeń technicznych w budynkach umożliwiających użytkownikom korzystanie z oświetlenia, ogrzewania, dostaw wody i odprowadzania ścieków, gazu, centralnego ogrzewania i ciepłej wody i innych urządzeń służących do wyposażenia lokali lub budynków,</w:t>
      </w:r>
      <w:r w:rsidRPr="0006126C">
        <w:rPr>
          <w:sz w:val="22"/>
          <w:szCs w:val="22"/>
        </w:rPr>
        <w:br/>
        <w:t>•  zawieranie umów najmu, naliczanie i pobieranie opłat z tytułu czynszu i innych opłat od użytkowników lokali,</w:t>
      </w:r>
      <w:r w:rsidRPr="0006126C">
        <w:rPr>
          <w:sz w:val="22"/>
          <w:szCs w:val="22"/>
        </w:rPr>
        <w:br/>
        <w:t>•  przyjmowanie i przekazywanie lokali użytkownikom oraz przyjmowanie w zarząd budynków wskazanych przez Gminę,</w:t>
      </w:r>
      <w:r w:rsidRPr="0006126C">
        <w:rPr>
          <w:sz w:val="22"/>
          <w:szCs w:val="22"/>
        </w:rPr>
        <w:br/>
        <w:t>•  ubezpieczenie budynków, prowadzenie książek obiektów budowlanych, przeglądów, typowanie budynków do remontu i przedkładanie propozycji do Urzędu Miejskiego,</w:t>
      </w:r>
      <w:r w:rsidRPr="0006126C">
        <w:rPr>
          <w:sz w:val="22"/>
          <w:szCs w:val="22"/>
        </w:rPr>
        <w:br/>
        <w:t xml:space="preserve">•  prowadzenie księgowości wspólnot, rozliczanie zaliczek na koszty zarządu nieruchomością wspólną, </w:t>
      </w:r>
      <w:r w:rsidRPr="0006126C">
        <w:rPr>
          <w:sz w:val="22"/>
          <w:szCs w:val="22"/>
        </w:rPr>
        <w:br/>
        <w:t>•  przygotowanie i obsługa zebrań wspólnot mieszkaniowych,</w:t>
      </w:r>
      <w:r w:rsidRPr="0006126C">
        <w:rPr>
          <w:sz w:val="22"/>
          <w:szCs w:val="22"/>
        </w:rPr>
        <w:br/>
        <w:t xml:space="preserve">•  opracowanie projektów uchwał oraz planów gospodarczych i sprawozdań z pełnionego zarządu dla każdej wspólnoty mieszkaniowej </w:t>
      </w:r>
    </w:p>
    <w:p w:rsidR="000012B9" w:rsidRPr="0006126C" w:rsidRDefault="000012B9" w:rsidP="000012B9">
      <w:pPr>
        <w:pStyle w:val="stdnoalignsmallcopy"/>
        <w:shd w:val="clear" w:color="auto" w:fill="FFFFFF"/>
        <w:spacing w:before="0" w:beforeAutospacing="0" w:after="0" w:afterAutospacing="0"/>
        <w:rPr>
          <w:b/>
          <w:sz w:val="22"/>
          <w:szCs w:val="22"/>
        </w:rPr>
      </w:pPr>
    </w:p>
    <w:p w:rsidR="000012B9" w:rsidRPr="0006126C" w:rsidRDefault="000012B9" w:rsidP="000012B9">
      <w:pPr>
        <w:pStyle w:val="stdnoalignsmallcopy"/>
        <w:shd w:val="clear" w:color="auto" w:fill="FFFFFF"/>
        <w:spacing w:before="0" w:beforeAutospacing="0" w:after="0" w:afterAutospacing="0"/>
        <w:rPr>
          <w:b/>
          <w:sz w:val="22"/>
          <w:szCs w:val="22"/>
        </w:rPr>
      </w:pPr>
      <w:r w:rsidRPr="0006126C">
        <w:rPr>
          <w:b/>
          <w:sz w:val="22"/>
          <w:szCs w:val="22"/>
        </w:rPr>
        <w:t>2. Zakład Wodociągów</w:t>
      </w:r>
    </w:p>
    <w:p w:rsidR="000012B9" w:rsidRPr="0006126C" w:rsidRDefault="000012B9" w:rsidP="000012B9">
      <w:pPr>
        <w:pStyle w:val="stdnoalignsmallcopy"/>
        <w:shd w:val="clear" w:color="auto" w:fill="FFFFFF"/>
        <w:spacing w:before="0" w:beforeAutospacing="0" w:after="0" w:afterAutospacing="0"/>
        <w:rPr>
          <w:b/>
          <w:sz w:val="22"/>
          <w:szCs w:val="22"/>
        </w:rPr>
      </w:pPr>
    </w:p>
    <w:p w:rsidR="000012B9" w:rsidRPr="0006126C" w:rsidRDefault="000012B9" w:rsidP="000012B9">
      <w:pPr>
        <w:pStyle w:val="stdnoalignsmallcopy"/>
        <w:shd w:val="clear" w:color="auto" w:fill="FFFFFF"/>
        <w:spacing w:before="0" w:beforeAutospacing="0" w:after="0" w:afterAutospacing="0"/>
        <w:jc w:val="both"/>
        <w:rPr>
          <w:sz w:val="22"/>
          <w:szCs w:val="22"/>
        </w:rPr>
      </w:pPr>
      <w:r w:rsidRPr="0006126C">
        <w:rPr>
          <w:sz w:val="22"/>
          <w:szCs w:val="22"/>
        </w:rPr>
        <w:t xml:space="preserve">Zajmuje się ujmowaniem i rozprowadzaniem wody. Miasto Sandomierz i okoliczne gminy zaopatrywane są w wodę z ujęcia "Romanówka" (miejscowość w odległości około </w:t>
      </w:r>
      <w:smartTag w:uri="urn:schemas-microsoft-com:office:smarttags" w:element="metricconverter">
        <w:smartTagPr>
          <w:attr w:name="ProductID" w:val="14 km"/>
        </w:smartTagPr>
        <w:r w:rsidRPr="0006126C">
          <w:rPr>
            <w:sz w:val="22"/>
            <w:szCs w:val="22"/>
          </w:rPr>
          <w:t>14 km</w:t>
        </w:r>
      </w:smartTag>
      <w:r w:rsidRPr="0006126C">
        <w:rPr>
          <w:sz w:val="22"/>
          <w:szCs w:val="22"/>
        </w:rPr>
        <w:t xml:space="preserve"> od Sandomierza), gdzie wydobywana jest woda podziemna z poziomu trzeciorzędowo-jurajskiego. Pobór wody odbywa się ze studni głębinowych zlokalizowanych na terenie ujęcia (jest ich 11) przy pomocy pomp głębinowych zamontowanych w studniach i sterowanych ze stacji wodociągowej położonej w miejscowości Romanówka. Woda ze studni głębinowych podawana jest rurociągami tłocznymi do rurociągu zbiorczego, którym woda dopływa do 2 zbiorników wodnych położonych na terenie stacji hydroforowej w Sandomierzu. Ze zbiorników woda za pomocą zestawu hydroforowego podawana jest do miejskiej sieci wodociągowej. Na trasie rurociągu dosyłowego z Romanówki do Sandomierza znajdują się 3 hydrofornie strefowe zaopatrujące w wodę wodociągi wiejskie.</w:t>
      </w:r>
    </w:p>
    <w:p w:rsidR="000012B9" w:rsidRPr="0006126C" w:rsidRDefault="000012B9" w:rsidP="000012B9">
      <w:pPr>
        <w:pStyle w:val="stdnoalignsmallcopy"/>
        <w:shd w:val="clear" w:color="auto" w:fill="FFFFFF"/>
        <w:spacing w:before="0" w:beforeAutospacing="0" w:after="0" w:afterAutospacing="0"/>
        <w:jc w:val="both"/>
        <w:rPr>
          <w:sz w:val="22"/>
          <w:szCs w:val="22"/>
        </w:rPr>
      </w:pPr>
      <w:r w:rsidRPr="0006126C">
        <w:rPr>
          <w:sz w:val="22"/>
          <w:szCs w:val="22"/>
        </w:rPr>
        <w:t>Zakład Wodociągów świadczy ponadto usługi najmu sprzętu budowlanego (jak np. dźwig, koparko-ładowarka), wykonywania przyłączy do urządzeń wodociągowych, napraw instalacji wodno-kanalizacyjnych itp.</w:t>
      </w:r>
    </w:p>
    <w:p w:rsidR="000012B9" w:rsidRPr="0006126C" w:rsidRDefault="000012B9" w:rsidP="000012B9">
      <w:pPr>
        <w:pStyle w:val="stdnoalignsmallcopy"/>
        <w:shd w:val="clear" w:color="auto" w:fill="FFFFFF"/>
        <w:spacing w:before="0" w:beforeAutospacing="0" w:after="0" w:afterAutospacing="0"/>
        <w:jc w:val="both"/>
        <w:rPr>
          <w:b/>
          <w:sz w:val="22"/>
          <w:szCs w:val="22"/>
        </w:rPr>
      </w:pPr>
    </w:p>
    <w:p w:rsidR="000012B9" w:rsidRPr="0006126C" w:rsidRDefault="000012B9" w:rsidP="000012B9">
      <w:pPr>
        <w:pStyle w:val="stdnoalignsmallcopy"/>
        <w:shd w:val="clear" w:color="auto" w:fill="FFFFFF"/>
        <w:spacing w:before="0" w:beforeAutospacing="0" w:after="0" w:afterAutospacing="0"/>
        <w:jc w:val="both"/>
        <w:rPr>
          <w:b/>
          <w:sz w:val="22"/>
          <w:szCs w:val="22"/>
        </w:rPr>
      </w:pPr>
      <w:r w:rsidRPr="0006126C">
        <w:rPr>
          <w:b/>
          <w:sz w:val="22"/>
          <w:szCs w:val="22"/>
        </w:rPr>
        <w:t>3. Zakład Oczyszczania Ścieków i Kanalizacji</w:t>
      </w:r>
    </w:p>
    <w:p w:rsidR="000012B9" w:rsidRPr="0006126C" w:rsidRDefault="000012B9" w:rsidP="000012B9">
      <w:pPr>
        <w:pStyle w:val="stdnoalignsmallcopy"/>
        <w:shd w:val="clear" w:color="auto" w:fill="FFFFFF"/>
        <w:spacing w:before="0" w:beforeAutospacing="0" w:after="0" w:afterAutospacing="0"/>
        <w:jc w:val="both"/>
        <w:rPr>
          <w:sz w:val="22"/>
          <w:szCs w:val="22"/>
        </w:rPr>
      </w:pPr>
    </w:p>
    <w:p w:rsidR="000012B9" w:rsidRPr="0006126C" w:rsidRDefault="000012B9" w:rsidP="000012B9">
      <w:pPr>
        <w:pStyle w:val="stdnoalignsmallcopy"/>
        <w:shd w:val="clear" w:color="auto" w:fill="FFFFFF"/>
        <w:spacing w:before="0" w:beforeAutospacing="0" w:after="0" w:afterAutospacing="0"/>
        <w:jc w:val="both"/>
        <w:rPr>
          <w:sz w:val="22"/>
          <w:szCs w:val="22"/>
        </w:rPr>
      </w:pPr>
      <w:r w:rsidRPr="0006126C">
        <w:rPr>
          <w:sz w:val="22"/>
          <w:szCs w:val="22"/>
        </w:rPr>
        <w:t>Zajmuje się odprowadzaniem i oczyszczaniem ścieków oraz gospodarką wodami opadowymi</w:t>
      </w:r>
      <w:r>
        <w:rPr>
          <w:sz w:val="22"/>
          <w:szCs w:val="22"/>
        </w:rPr>
        <w:t xml:space="preserve"> (odprowadzenie ścieków wód roztopowych i opadowych do urządzeń odprowadzających)</w:t>
      </w:r>
      <w:r w:rsidRPr="0006126C">
        <w:rPr>
          <w:sz w:val="22"/>
          <w:szCs w:val="22"/>
        </w:rPr>
        <w:t>.</w:t>
      </w:r>
    </w:p>
    <w:p w:rsidR="000012B9" w:rsidRDefault="000012B9" w:rsidP="000012B9">
      <w:pPr>
        <w:pStyle w:val="stdnoalignsmallcopy"/>
        <w:shd w:val="clear" w:color="auto" w:fill="FFFFFF"/>
        <w:spacing w:before="0" w:beforeAutospacing="0" w:after="0" w:afterAutospacing="0"/>
        <w:jc w:val="both"/>
        <w:rPr>
          <w:sz w:val="22"/>
          <w:szCs w:val="22"/>
        </w:rPr>
      </w:pPr>
      <w:r>
        <w:rPr>
          <w:sz w:val="22"/>
          <w:szCs w:val="22"/>
        </w:rPr>
        <w:t xml:space="preserve">Ponadto </w:t>
      </w:r>
      <w:r w:rsidRPr="0006126C">
        <w:rPr>
          <w:sz w:val="22"/>
          <w:szCs w:val="22"/>
        </w:rPr>
        <w:t>Zakład świadczy usługi najmu sprzętu budowlanego (jak np. koparko-ładowarka</w:t>
      </w:r>
      <w:r>
        <w:rPr>
          <w:sz w:val="22"/>
          <w:szCs w:val="22"/>
        </w:rPr>
        <w:t>, sprzętu WUKO</w:t>
      </w:r>
      <w:r w:rsidRPr="0006126C">
        <w:rPr>
          <w:sz w:val="22"/>
          <w:szCs w:val="22"/>
        </w:rPr>
        <w:t>), wykonywania przyłączy do urządzeń</w:t>
      </w:r>
      <w:r>
        <w:rPr>
          <w:sz w:val="22"/>
          <w:szCs w:val="22"/>
        </w:rPr>
        <w:t xml:space="preserve"> kanalizacyjnych</w:t>
      </w:r>
      <w:r w:rsidRPr="0006126C">
        <w:rPr>
          <w:sz w:val="22"/>
          <w:szCs w:val="22"/>
        </w:rPr>
        <w:t xml:space="preserve">, napraw instalacji kanalizacyjnych </w:t>
      </w:r>
      <w:r>
        <w:rPr>
          <w:sz w:val="22"/>
          <w:szCs w:val="22"/>
        </w:rPr>
        <w:t>itp.).</w:t>
      </w:r>
    </w:p>
    <w:p w:rsidR="000012B9" w:rsidRPr="0006126C" w:rsidRDefault="000012B9" w:rsidP="000012B9">
      <w:pPr>
        <w:pStyle w:val="stdnoalignsmallcopy"/>
        <w:shd w:val="clear" w:color="auto" w:fill="FFFFFF"/>
        <w:spacing w:before="0" w:beforeAutospacing="0" w:after="0" w:afterAutospacing="0"/>
        <w:jc w:val="both"/>
        <w:rPr>
          <w:b/>
          <w:sz w:val="22"/>
          <w:szCs w:val="22"/>
        </w:rPr>
      </w:pPr>
    </w:p>
    <w:p w:rsidR="000012B9" w:rsidRPr="0006126C" w:rsidRDefault="000012B9" w:rsidP="000012B9">
      <w:pPr>
        <w:pStyle w:val="stdnoalignsmallcopy"/>
        <w:shd w:val="clear" w:color="auto" w:fill="FFFFFF"/>
        <w:spacing w:before="0" w:beforeAutospacing="0" w:after="0" w:afterAutospacing="0"/>
        <w:jc w:val="both"/>
        <w:rPr>
          <w:b/>
          <w:sz w:val="22"/>
          <w:szCs w:val="22"/>
        </w:rPr>
      </w:pPr>
      <w:r w:rsidRPr="0006126C">
        <w:rPr>
          <w:b/>
          <w:sz w:val="22"/>
          <w:szCs w:val="22"/>
        </w:rPr>
        <w:t>4. Zakład Oczyszczania Miasta</w:t>
      </w:r>
    </w:p>
    <w:p w:rsidR="000012B9" w:rsidRPr="0006126C" w:rsidRDefault="000012B9" w:rsidP="000012B9">
      <w:pPr>
        <w:pStyle w:val="stdnoalignsmallcopy"/>
        <w:shd w:val="clear" w:color="auto" w:fill="FFFFFF"/>
        <w:spacing w:before="0" w:beforeAutospacing="0" w:after="0" w:afterAutospacing="0"/>
        <w:jc w:val="both"/>
        <w:rPr>
          <w:b/>
          <w:sz w:val="22"/>
          <w:szCs w:val="22"/>
        </w:rPr>
      </w:pPr>
    </w:p>
    <w:p w:rsidR="000012B9" w:rsidRPr="0006126C" w:rsidRDefault="000012B9" w:rsidP="000012B9">
      <w:pPr>
        <w:shd w:val="clear" w:color="auto" w:fill="FFFFFF"/>
        <w:jc w:val="both"/>
        <w:rPr>
          <w:sz w:val="22"/>
          <w:szCs w:val="22"/>
        </w:rPr>
      </w:pPr>
      <w:r w:rsidRPr="0006126C">
        <w:rPr>
          <w:sz w:val="22"/>
          <w:szCs w:val="22"/>
        </w:rPr>
        <w:t xml:space="preserve">Zakład Oczyszczania Miasta oprócz swojej podstawowej działalności, to jest wywozu nieczystości stałych, płynnych oraz zamiatania mechanicznego i ręcznego, prowadzi sezonową działalność polegającą na zimowym utrzymaniu dróg i chodników. </w:t>
      </w:r>
    </w:p>
    <w:p w:rsidR="000012B9" w:rsidRPr="0006126C" w:rsidRDefault="000012B9" w:rsidP="000012B9">
      <w:pPr>
        <w:shd w:val="clear" w:color="auto" w:fill="FFFFFF"/>
        <w:rPr>
          <w:b/>
          <w:sz w:val="22"/>
          <w:szCs w:val="22"/>
        </w:rPr>
      </w:pPr>
    </w:p>
    <w:p w:rsidR="000012B9" w:rsidRPr="0006126C" w:rsidRDefault="000012B9" w:rsidP="000012B9">
      <w:pPr>
        <w:shd w:val="clear" w:color="auto" w:fill="FFFFFF"/>
        <w:rPr>
          <w:b/>
          <w:sz w:val="22"/>
          <w:szCs w:val="22"/>
        </w:rPr>
      </w:pPr>
      <w:r w:rsidRPr="0006126C">
        <w:rPr>
          <w:b/>
          <w:sz w:val="22"/>
          <w:szCs w:val="22"/>
        </w:rPr>
        <w:t>5. Zakład Komunikacji Miejskiej</w:t>
      </w:r>
    </w:p>
    <w:p w:rsidR="000012B9" w:rsidRPr="0006126C" w:rsidRDefault="000012B9" w:rsidP="000012B9">
      <w:pPr>
        <w:shd w:val="clear" w:color="auto" w:fill="FFFFFF"/>
        <w:rPr>
          <w:b/>
          <w:sz w:val="22"/>
          <w:szCs w:val="22"/>
        </w:rPr>
      </w:pPr>
    </w:p>
    <w:p w:rsidR="000012B9" w:rsidRPr="0006126C" w:rsidRDefault="000012B9" w:rsidP="000012B9">
      <w:pPr>
        <w:shd w:val="clear" w:color="auto" w:fill="FFFFFF"/>
        <w:jc w:val="both"/>
        <w:rPr>
          <w:sz w:val="22"/>
          <w:szCs w:val="22"/>
        </w:rPr>
      </w:pPr>
      <w:r w:rsidRPr="0006126C">
        <w:rPr>
          <w:sz w:val="22"/>
          <w:szCs w:val="22"/>
        </w:rPr>
        <w:t xml:space="preserve">Przedmiotem działalności ZKM jest świadczenie usług w zakresie pasażerskiego transportu zbiorowego na czterech liniach komunikacyjnych na terenie miasta. </w:t>
      </w:r>
    </w:p>
    <w:p w:rsidR="000012B9" w:rsidRPr="0006126C" w:rsidRDefault="000012B9" w:rsidP="000012B9">
      <w:pPr>
        <w:shd w:val="clear" w:color="auto" w:fill="FFFFFF"/>
        <w:jc w:val="both"/>
        <w:rPr>
          <w:sz w:val="22"/>
          <w:szCs w:val="22"/>
        </w:rPr>
      </w:pPr>
      <w:r w:rsidRPr="0006126C">
        <w:rPr>
          <w:sz w:val="22"/>
          <w:szCs w:val="22"/>
        </w:rPr>
        <w:t xml:space="preserve">Działalnością pomocniczą Zakładu jest: </w:t>
      </w:r>
    </w:p>
    <w:p w:rsidR="000012B9" w:rsidRPr="0006126C" w:rsidRDefault="000012B9" w:rsidP="000012B9">
      <w:pPr>
        <w:numPr>
          <w:ilvl w:val="0"/>
          <w:numId w:val="6"/>
        </w:numPr>
        <w:shd w:val="clear" w:color="auto" w:fill="FFFFFF"/>
        <w:jc w:val="both"/>
        <w:rPr>
          <w:sz w:val="22"/>
          <w:szCs w:val="22"/>
        </w:rPr>
      </w:pPr>
      <w:r w:rsidRPr="0006126C">
        <w:rPr>
          <w:sz w:val="22"/>
          <w:szCs w:val="22"/>
        </w:rPr>
        <w:t xml:space="preserve">wynajem autobusów do przewozów okolicznościowych (pogrzeby, wesela) oraz wycieczek szkolnych o zasięgu lokalnym, przewozy zlecone uczniów do szkół i pływalni krytej, </w:t>
      </w:r>
    </w:p>
    <w:p w:rsidR="000012B9" w:rsidRPr="0006126C" w:rsidRDefault="000012B9" w:rsidP="000012B9">
      <w:pPr>
        <w:numPr>
          <w:ilvl w:val="0"/>
          <w:numId w:val="6"/>
        </w:numPr>
        <w:shd w:val="clear" w:color="auto" w:fill="FFFFFF"/>
        <w:jc w:val="both"/>
        <w:rPr>
          <w:sz w:val="22"/>
          <w:szCs w:val="22"/>
        </w:rPr>
      </w:pPr>
      <w:r w:rsidRPr="0006126C">
        <w:rPr>
          <w:sz w:val="22"/>
          <w:szCs w:val="22"/>
        </w:rPr>
        <w:t xml:space="preserve">reklamowanie działalności własnej, firm i podmiotów gospodarczych w autobusach w postaci reklam okresowych krótkoterminowych oraz w postaci reklam stałych długoterminowych na autobusach, </w:t>
      </w:r>
    </w:p>
    <w:p w:rsidR="000012B9" w:rsidRPr="0006126C" w:rsidRDefault="000012B9" w:rsidP="000012B9">
      <w:pPr>
        <w:numPr>
          <w:ilvl w:val="0"/>
          <w:numId w:val="6"/>
        </w:numPr>
        <w:shd w:val="clear" w:color="auto" w:fill="FFFFFF"/>
        <w:jc w:val="both"/>
        <w:rPr>
          <w:sz w:val="22"/>
          <w:szCs w:val="22"/>
        </w:rPr>
      </w:pPr>
      <w:r w:rsidRPr="0006126C">
        <w:rPr>
          <w:sz w:val="22"/>
          <w:szCs w:val="22"/>
        </w:rPr>
        <w:t xml:space="preserve">montażu samochodowych instalacji gazowych oraz napraw bieżących i remontów pojazdów, </w:t>
      </w:r>
    </w:p>
    <w:p w:rsidR="000012B9" w:rsidRPr="0006126C" w:rsidRDefault="000012B9" w:rsidP="000012B9">
      <w:pPr>
        <w:numPr>
          <w:ilvl w:val="0"/>
          <w:numId w:val="6"/>
        </w:numPr>
        <w:shd w:val="clear" w:color="auto" w:fill="FFFFFF"/>
        <w:jc w:val="both"/>
        <w:rPr>
          <w:sz w:val="22"/>
          <w:szCs w:val="22"/>
        </w:rPr>
      </w:pPr>
      <w:r w:rsidRPr="0006126C">
        <w:rPr>
          <w:sz w:val="22"/>
          <w:szCs w:val="22"/>
        </w:rPr>
        <w:t xml:space="preserve">utrzymywanie porządku i konserwacji przystanków autobusowych </w:t>
      </w:r>
    </w:p>
    <w:p w:rsidR="000012B9" w:rsidRPr="0006126C" w:rsidRDefault="000012B9" w:rsidP="000012B9">
      <w:pPr>
        <w:numPr>
          <w:ilvl w:val="0"/>
          <w:numId w:val="6"/>
        </w:numPr>
        <w:shd w:val="clear" w:color="auto" w:fill="FFFFFF"/>
        <w:jc w:val="both"/>
        <w:rPr>
          <w:sz w:val="22"/>
          <w:szCs w:val="22"/>
        </w:rPr>
      </w:pPr>
      <w:r w:rsidRPr="0006126C">
        <w:rPr>
          <w:sz w:val="22"/>
          <w:szCs w:val="22"/>
        </w:rPr>
        <w:t xml:space="preserve">bezobsługowa myjnia sześciostanowiskowa i dwustanowiskowy odkurzacz. </w:t>
      </w:r>
    </w:p>
    <w:p w:rsidR="000012B9" w:rsidRPr="0006126C" w:rsidRDefault="000012B9" w:rsidP="000012B9">
      <w:pPr>
        <w:shd w:val="clear" w:color="auto" w:fill="FFFFFF"/>
        <w:rPr>
          <w:b/>
          <w:sz w:val="22"/>
          <w:szCs w:val="22"/>
        </w:rPr>
      </w:pPr>
    </w:p>
    <w:p w:rsidR="000012B9" w:rsidRPr="0006126C" w:rsidRDefault="000012B9" w:rsidP="000012B9">
      <w:pPr>
        <w:shd w:val="clear" w:color="auto" w:fill="FFFFFF"/>
        <w:rPr>
          <w:b/>
          <w:sz w:val="22"/>
          <w:szCs w:val="22"/>
        </w:rPr>
      </w:pPr>
      <w:r w:rsidRPr="0006126C">
        <w:rPr>
          <w:b/>
          <w:sz w:val="22"/>
          <w:szCs w:val="22"/>
        </w:rPr>
        <w:t>6. Zakład Usług Komunalnych</w:t>
      </w:r>
    </w:p>
    <w:p w:rsidR="000012B9" w:rsidRPr="0006126C" w:rsidRDefault="000012B9" w:rsidP="000012B9">
      <w:pPr>
        <w:shd w:val="clear" w:color="auto" w:fill="FFFFFF"/>
        <w:rPr>
          <w:b/>
          <w:sz w:val="22"/>
          <w:szCs w:val="22"/>
        </w:rPr>
      </w:pPr>
    </w:p>
    <w:p w:rsidR="000012B9" w:rsidRPr="0006126C" w:rsidRDefault="000012B9" w:rsidP="000012B9">
      <w:pPr>
        <w:shd w:val="clear" w:color="auto" w:fill="FFFFFF"/>
        <w:rPr>
          <w:bCs/>
          <w:iCs/>
          <w:sz w:val="22"/>
          <w:szCs w:val="22"/>
        </w:rPr>
      </w:pPr>
      <w:r w:rsidRPr="0006126C">
        <w:rPr>
          <w:bCs/>
          <w:iCs/>
          <w:sz w:val="22"/>
          <w:szCs w:val="22"/>
        </w:rPr>
        <w:lastRenderedPageBreak/>
        <w:t>Zakład Usług Komunalnych świadczy usługi w zakresie:</w:t>
      </w:r>
    </w:p>
    <w:p w:rsidR="000012B9" w:rsidRPr="0006126C" w:rsidRDefault="000012B9" w:rsidP="000012B9">
      <w:pPr>
        <w:numPr>
          <w:ilvl w:val="0"/>
          <w:numId w:val="7"/>
        </w:numPr>
        <w:shd w:val="clear" w:color="auto" w:fill="FFFFFF"/>
        <w:rPr>
          <w:sz w:val="22"/>
          <w:szCs w:val="22"/>
        </w:rPr>
      </w:pPr>
      <w:r w:rsidRPr="0006126C">
        <w:rPr>
          <w:sz w:val="22"/>
          <w:szCs w:val="22"/>
        </w:rPr>
        <w:t xml:space="preserve">obsługi pogrzebów na terenie Cmentarza Komunalnego; </w:t>
      </w:r>
    </w:p>
    <w:p w:rsidR="000012B9" w:rsidRPr="0006126C" w:rsidRDefault="000012B9" w:rsidP="000012B9">
      <w:pPr>
        <w:numPr>
          <w:ilvl w:val="0"/>
          <w:numId w:val="7"/>
        </w:numPr>
        <w:shd w:val="clear" w:color="auto" w:fill="FFFFFF"/>
        <w:rPr>
          <w:sz w:val="22"/>
          <w:szCs w:val="22"/>
        </w:rPr>
      </w:pPr>
      <w:r w:rsidRPr="0006126C">
        <w:rPr>
          <w:sz w:val="22"/>
          <w:szCs w:val="22"/>
        </w:rPr>
        <w:t xml:space="preserve">budowy i sprzedaży grobowców wylewanych z betonu; </w:t>
      </w:r>
    </w:p>
    <w:p w:rsidR="000012B9" w:rsidRPr="0006126C" w:rsidRDefault="000012B9" w:rsidP="000012B9">
      <w:pPr>
        <w:numPr>
          <w:ilvl w:val="0"/>
          <w:numId w:val="7"/>
        </w:numPr>
        <w:shd w:val="clear" w:color="auto" w:fill="FFFFFF"/>
        <w:rPr>
          <w:sz w:val="22"/>
          <w:szCs w:val="22"/>
        </w:rPr>
      </w:pPr>
      <w:r w:rsidRPr="0006126C">
        <w:rPr>
          <w:sz w:val="22"/>
          <w:szCs w:val="22"/>
        </w:rPr>
        <w:t xml:space="preserve">układania kostki brukowej i wykonywania wylewek betonowych wokół grobów; </w:t>
      </w:r>
    </w:p>
    <w:p w:rsidR="000012B9" w:rsidRPr="0006126C" w:rsidRDefault="000012B9" w:rsidP="000012B9">
      <w:pPr>
        <w:numPr>
          <w:ilvl w:val="0"/>
          <w:numId w:val="7"/>
        </w:numPr>
        <w:shd w:val="clear" w:color="auto" w:fill="FFFFFF"/>
        <w:rPr>
          <w:sz w:val="22"/>
          <w:szCs w:val="22"/>
        </w:rPr>
      </w:pPr>
      <w:r w:rsidRPr="0006126C">
        <w:rPr>
          <w:sz w:val="22"/>
          <w:szCs w:val="22"/>
        </w:rPr>
        <w:t>opieki nad grobami na indywidualne zlecenie rodziny.</w:t>
      </w:r>
    </w:p>
    <w:p w:rsidR="000012B9" w:rsidRPr="0006126C" w:rsidRDefault="000012B9" w:rsidP="000012B9">
      <w:pPr>
        <w:shd w:val="clear" w:color="auto" w:fill="FFFFFF"/>
        <w:rPr>
          <w:b/>
          <w:sz w:val="22"/>
          <w:szCs w:val="22"/>
        </w:rPr>
      </w:pPr>
    </w:p>
    <w:p w:rsidR="000012B9" w:rsidRPr="0006126C" w:rsidRDefault="000012B9" w:rsidP="000012B9">
      <w:pPr>
        <w:shd w:val="clear" w:color="auto" w:fill="FFFFFF"/>
        <w:rPr>
          <w:b/>
          <w:sz w:val="22"/>
          <w:szCs w:val="22"/>
        </w:rPr>
      </w:pPr>
      <w:r w:rsidRPr="0006126C">
        <w:rPr>
          <w:b/>
          <w:sz w:val="22"/>
          <w:szCs w:val="22"/>
        </w:rPr>
        <w:t>7. Zakład Zieleni Miejskiej</w:t>
      </w:r>
    </w:p>
    <w:p w:rsidR="000012B9" w:rsidRPr="0006126C" w:rsidRDefault="000012B9" w:rsidP="000012B9">
      <w:pPr>
        <w:shd w:val="clear" w:color="auto" w:fill="FFFFFF"/>
        <w:rPr>
          <w:b/>
          <w:sz w:val="22"/>
          <w:szCs w:val="22"/>
        </w:rPr>
      </w:pPr>
    </w:p>
    <w:p w:rsidR="000012B9" w:rsidRPr="0006126C" w:rsidRDefault="000012B9" w:rsidP="000012B9">
      <w:pPr>
        <w:shd w:val="clear" w:color="auto" w:fill="FFFFFF"/>
        <w:rPr>
          <w:bCs/>
          <w:iCs/>
          <w:sz w:val="22"/>
          <w:szCs w:val="22"/>
        </w:rPr>
      </w:pPr>
      <w:r w:rsidRPr="0006126C">
        <w:rPr>
          <w:bCs/>
          <w:iCs/>
          <w:sz w:val="22"/>
          <w:szCs w:val="22"/>
        </w:rPr>
        <w:t>Zakład Zieleni miejskiej świadczy usługi w zakresie:</w:t>
      </w:r>
    </w:p>
    <w:p w:rsidR="000012B9" w:rsidRPr="0006126C" w:rsidRDefault="000012B9" w:rsidP="000012B9">
      <w:pPr>
        <w:numPr>
          <w:ilvl w:val="0"/>
          <w:numId w:val="8"/>
        </w:numPr>
        <w:shd w:val="clear" w:color="auto" w:fill="FFFFFF"/>
        <w:rPr>
          <w:sz w:val="22"/>
          <w:szCs w:val="22"/>
        </w:rPr>
      </w:pPr>
      <w:r w:rsidRPr="0006126C">
        <w:rPr>
          <w:sz w:val="22"/>
          <w:szCs w:val="22"/>
        </w:rPr>
        <w:t xml:space="preserve">wycinki drzew; </w:t>
      </w:r>
    </w:p>
    <w:p w:rsidR="000012B9" w:rsidRPr="0006126C" w:rsidRDefault="000012B9" w:rsidP="000012B9">
      <w:pPr>
        <w:numPr>
          <w:ilvl w:val="0"/>
          <w:numId w:val="8"/>
        </w:numPr>
        <w:shd w:val="clear" w:color="auto" w:fill="FFFFFF"/>
        <w:rPr>
          <w:sz w:val="22"/>
          <w:szCs w:val="22"/>
        </w:rPr>
      </w:pPr>
      <w:r w:rsidRPr="0006126C">
        <w:rPr>
          <w:sz w:val="22"/>
          <w:szCs w:val="22"/>
        </w:rPr>
        <w:t xml:space="preserve">wykaszania terenów zielonych; </w:t>
      </w:r>
    </w:p>
    <w:p w:rsidR="000012B9" w:rsidRPr="0006126C" w:rsidRDefault="000012B9" w:rsidP="000012B9">
      <w:pPr>
        <w:numPr>
          <w:ilvl w:val="0"/>
          <w:numId w:val="8"/>
        </w:numPr>
        <w:shd w:val="clear" w:color="auto" w:fill="FFFFFF"/>
        <w:rPr>
          <w:sz w:val="22"/>
          <w:szCs w:val="22"/>
        </w:rPr>
      </w:pPr>
      <w:r w:rsidRPr="0006126C">
        <w:rPr>
          <w:sz w:val="22"/>
          <w:szCs w:val="22"/>
        </w:rPr>
        <w:t>inne prace w zakresie utrzymania terenów zielonych</w:t>
      </w:r>
    </w:p>
    <w:p w:rsidR="000012B9" w:rsidRDefault="000012B9" w:rsidP="000012B9">
      <w:pPr>
        <w:shd w:val="clear" w:color="auto" w:fill="FFFFFF"/>
        <w:rPr>
          <w:iCs/>
          <w:sz w:val="22"/>
          <w:szCs w:val="22"/>
        </w:rPr>
      </w:pPr>
      <w:r w:rsidRPr="0006126C">
        <w:rPr>
          <w:iCs/>
          <w:sz w:val="22"/>
          <w:szCs w:val="22"/>
        </w:rPr>
        <w:t>Wszystkie prace wykonywane są na indywidualne zlecenie osób prywatnych i instytucji.</w:t>
      </w:r>
    </w:p>
    <w:p w:rsidR="000012B9" w:rsidRDefault="000012B9" w:rsidP="000012B9">
      <w:pPr>
        <w:shd w:val="clear" w:color="auto" w:fill="FFFFFF"/>
        <w:rPr>
          <w:iCs/>
          <w:sz w:val="22"/>
          <w:szCs w:val="22"/>
        </w:rPr>
      </w:pPr>
    </w:p>
    <w:p w:rsidR="000012B9" w:rsidRPr="0006126C" w:rsidRDefault="000012B9" w:rsidP="000012B9">
      <w:pPr>
        <w:shd w:val="clear" w:color="auto" w:fill="FFFFFF"/>
        <w:rPr>
          <w:sz w:val="22"/>
          <w:szCs w:val="22"/>
        </w:rPr>
      </w:pPr>
      <w:r>
        <w:rPr>
          <w:iCs/>
          <w:sz w:val="22"/>
          <w:szCs w:val="22"/>
        </w:rPr>
        <w:t>Przychody poszczególnych Zakładów w latach 2011-2013:</w:t>
      </w:r>
    </w:p>
    <w:p w:rsidR="000012B9" w:rsidRDefault="000012B9" w:rsidP="000012B9">
      <w:pPr>
        <w:pStyle w:val="BodyText2"/>
        <w:rPr>
          <w:sz w:val="22"/>
          <w:szCs w:val="22"/>
        </w:rPr>
      </w:pPr>
    </w:p>
    <w:tbl>
      <w:tblPr>
        <w:tblW w:w="9500" w:type="dxa"/>
        <w:tblInd w:w="55" w:type="dxa"/>
        <w:tblCellMar>
          <w:left w:w="70" w:type="dxa"/>
          <w:right w:w="70" w:type="dxa"/>
        </w:tblCellMar>
        <w:tblLook w:val="0000"/>
      </w:tblPr>
      <w:tblGrid>
        <w:gridCol w:w="620"/>
        <w:gridCol w:w="3940"/>
        <w:gridCol w:w="1834"/>
        <w:gridCol w:w="1666"/>
        <w:gridCol w:w="1440"/>
      </w:tblGrid>
      <w:tr w:rsidR="000012B9" w:rsidTr="00641A31">
        <w:trPr>
          <w:trHeight w:val="765"/>
        </w:trPr>
        <w:tc>
          <w:tcPr>
            <w:tcW w:w="62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0012B9" w:rsidRPr="00D87142" w:rsidRDefault="000012B9" w:rsidP="00641A31">
            <w:pPr>
              <w:jc w:val="center"/>
              <w:rPr>
                <w:rFonts w:ascii="Arial" w:hAnsi="Arial" w:cs="Arial"/>
                <w:b/>
                <w:bCs/>
              </w:rPr>
            </w:pPr>
            <w:r w:rsidRPr="00D87142">
              <w:rPr>
                <w:rFonts w:ascii="Arial" w:hAnsi="Arial" w:cs="Arial"/>
                <w:b/>
                <w:bCs/>
              </w:rPr>
              <w:t>L.p.</w:t>
            </w:r>
          </w:p>
        </w:tc>
        <w:tc>
          <w:tcPr>
            <w:tcW w:w="3940" w:type="dxa"/>
            <w:tcBorders>
              <w:top w:val="single" w:sz="4" w:space="0" w:color="auto"/>
              <w:left w:val="nil"/>
              <w:bottom w:val="single" w:sz="4" w:space="0" w:color="auto"/>
              <w:right w:val="single" w:sz="4" w:space="0" w:color="auto"/>
            </w:tcBorders>
            <w:shd w:val="clear" w:color="auto" w:fill="C0C0C0"/>
            <w:noWrap/>
            <w:vAlign w:val="bottom"/>
          </w:tcPr>
          <w:p w:rsidR="000012B9" w:rsidRPr="00D87142" w:rsidRDefault="000012B9" w:rsidP="00641A31">
            <w:pPr>
              <w:jc w:val="center"/>
              <w:rPr>
                <w:rFonts w:ascii="Arial" w:hAnsi="Arial" w:cs="Arial"/>
                <w:b/>
                <w:bCs/>
              </w:rPr>
            </w:pPr>
            <w:r w:rsidRPr="00D87142">
              <w:rPr>
                <w:rFonts w:ascii="Arial" w:hAnsi="Arial" w:cs="Arial"/>
                <w:b/>
                <w:bCs/>
              </w:rPr>
              <w:t>Nazwa Zakładu</w:t>
            </w:r>
          </w:p>
        </w:tc>
        <w:tc>
          <w:tcPr>
            <w:tcW w:w="1834" w:type="dxa"/>
            <w:tcBorders>
              <w:top w:val="single" w:sz="4" w:space="0" w:color="auto"/>
              <w:left w:val="nil"/>
              <w:bottom w:val="single" w:sz="4" w:space="0" w:color="auto"/>
              <w:right w:val="single" w:sz="4" w:space="0" w:color="auto"/>
            </w:tcBorders>
            <w:shd w:val="clear" w:color="auto" w:fill="C0C0C0"/>
            <w:vAlign w:val="bottom"/>
          </w:tcPr>
          <w:p w:rsidR="000012B9" w:rsidRPr="00D87142" w:rsidRDefault="000012B9" w:rsidP="00641A31">
            <w:pPr>
              <w:jc w:val="center"/>
              <w:rPr>
                <w:rFonts w:ascii="Arial" w:hAnsi="Arial" w:cs="Arial"/>
                <w:b/>
                <w:bCs/>
              </w:rPr>
            </w:pPr>
            <w:r w:rsidRPr="00D87142">
              <w:rPr>
                <w:rFonts w:ascii="Arial" w:hAnsi="Arial" w:cs="Arial"/>
                <w:b/>
                <w:bCs/>
              </w:rPr>
              <w:t>Przychód za 2011 r.</w:t>
            </w:r>
          </w:p>
        </w:tc>
        <w:tc>
          <w:tcPr>
            <w:tcW w:w="1666" w:type="dxa"/>
            <w:tcBorders>
              <w:top w:val="single" w:sz="4" w:space="0" w:color="auto"/>
              <w:left w:val="nil"/>
              <w:bottom w:val="single" w:sz="4" w:space="0" w:color="auto"/>
              <w:right w:val="single" w:sz="4" w:space="0" w:color="auto"/>
            </w:tcBorders>
            <w:shd w:val="clear" w:color="auto" w:fill="C0C0C0"/>
            <w:vAlign w:val="bottom"/>
          </w:tcPr>
          <w:p w:rsidR="000012B9" w:rsidRPr="00D87142" w:rsidRDefault="000012B9" w:rsidP="00641A31">
            <w:pPr>
              <w:jc w:val="center"/>
              <w:rPr>
                <w:rFonts w:ascii="Arial" w:hAnsi="Arial" w:cs="Arial"/>
                <w:b/>
                <w:bCs/>
              </w:rPr>
            </w:pPr>
            <w:r w:rsidRPr="00D87142">
              <w:rPr>
                <w:rFonts w:ascii="Arial" w:hAnsi="Arial" w:cs="Arial"/>
                <w:b/>
                <w:bCs/>
              </w:rPr>
              <w:t>Przychód planowany na 2012 r.</w:t>
            </w:r>
          </w:p>
        </w:tc>
        <w:tc>
          <w:tcPr>
            <w:tcW w:w="1440" w:type="dxa"/>
            <w:tcBorders>
              <w:top w:val="single" w:sz="4" w:space="0" w:color="auto"/>
              <w:left w:val="nil"/>
              <w:bottom w:val="single" w:sz="4" w:space="0" w:color="auto"/>
              <w:right w:val="single" w:sz="4" w:space="0" w:color="auto"/>
            </w:tcBorders>
            <w:shd w:val="clear" w:color="auto" w:fill="C0C0C0"/>
            <w:vAlign w:val="bottom"/>
          </w:tcPr>
          <w:p w:rsidR="000012B9" w:rsidRPr="00D87142" w:rsidRDefault="000012B9" w:rsidP="00641A31">
            <w:pPr>
              <w:jc w:val="center"/>
              <w:rPr>
                <w:rFonts w:ascii="Arial" w:hAnsi="Arial" w:cs="Arial"/>
                <w:b/>
                <w:bCs/>
              </w:rPr>
            </w:pPr>
            <w:r w:rsidRPr="00D87142">
              <w:rPr>
                <w:rFonts w:ascii="Arial" w:hAnsi="Arial" w:cs="Arial"/>
                <w:b/>
                <w:bCs/>
              </w:rPr>
              <w:t>Przychód planowany na 2013 r.</w:t>
            </w:r>
          </w:p>
        </w:tc>
      </w:tr>
      <w:tr w:rsidR="000012B9" w:rsidTr="00641A31">
        <w:trPr>
          <w:trHeight w:val="342"/>
        </w:trPr>
        <w:tc>
          <w:tcPr>
            <w:tcW w:w="620" w:type="dxa"/>
            <w:tcBorders>
              <w:top w:val="nil"/>
              <w:left w:val="single" w:sz="4" w:space="0" w:color="auto"/>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rPr>
            </w:pPr>
            <w:r w:rsidRPr="00D87142">
              <w:rPr>
                <w:rFonts w:ascii="Arial" w:hAnsi="Arial" w:cs="Arial"/>
              </w:rPr>
              <w:t>1</w:t>
            </w:r>
          </w:p>
        </w:tc>
        <w:tc>
          <w:tcPr>
            <w:tcW w:w="3940"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rPr>
                <w:rFonts w:ascii="Arial" w:hAnsi="Arial" w:cs="Arial"/>
              </w:rPr>
            </w:pPr>
            <w:r w:rsidRPr="00D87142">
              <w:rPr>
                <w:rFonts w:ascii="Arial" w:hAnsi="Arial" w:cs="Arial"/>
              </w:rPr>
              <w:t xml:space="preserve"> Zakład Gospodarki Mieszkaniowej </w:t>
            </w:r>
          </w:p>
        </w:tc>
        <w:tc>
          <w:tcPr>
            <w:tcW w:w="1834"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rPr>
            </w:pPr>
            <w:r w:rsidRPr="00D87142">
              <w:rPr>
                <w:rFonts w:ascii="Arial" w:hAnsi="Arial" w:cs="Arial"/>
              </w:rPr>
              <w:t>1 568 085,91</w:t>
            </w:r>
          </w:p>
        </w:tc>
        <w:tc>
          <w:tcPr>
            <w:tcW w:w="1666"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rPr>
            </w:pPr>
            <w:r w:rsidRPr="00D87142">
              <w:rPr>
                <w:rFonts w:ascii="Arial" w:hAnsi="Arial" w:cs="Arial"/>
              </w:rPr>
              <w:t>1 800 000,00</w:t>
            </w:r>
          </w:p>
        </w:tc>
        <w:tc>
          <w:tcPr>
            <w:tcW w:w="1440"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rPr>
            </w:pPr>
            <w:r w:rsidRPr="00D87142">
              <w:rPr>
                <w:rFonts w:ascii="Arial" w:hAnsi="Arial" w:cs="Arial"/>
              </w:rPr>
              <w:t>1 900 000,00</w:t>
            </w:r>
          </w:p>
        </w:tc>
      </w:tr>
      <w:tr w:rsidR="000012B9" w:rsidTr="00641A31">
        <w:trPr>
          <w:trHeight w:val="342"/>
        </w:trPr>
        <w:tc>
          <w:tcPr>
            <w:tcW w:w="620" w:type="dxa"/>
            <w:tcBorders>
              <w:top w:val="nil"/>
              <w:left w:val="single" w:sz="4" w:space="0" w:color="auto"/>
              <w:bottom w:val="single" w:sz="4" w:space="0" w:color="auto"/>
              <w:right w:val="single" w:sz="4" w:space="0" w:color="auto"/>
            </w:tcBorders>
            <w:shd w:val="clear" w:color="auto" w:fill="auto"/>
            <w:noWrap/>
            <w:vAlign w:val="bottom"/>
          </w:tcPr>
          <w:p w:rsidR="000012B9" w:rsidRPr="00D87142" w:rsidRDefault="000012B9" w:rsidP="00641A31">
            <w:pPr>
              <w:jc w:val="right"/>
              <w:rPr>
                <w:sz w:val="22"/>
                <w:szCs w:val="22"/>
              </w:rPr>
            </w:pPr>
            <w:r w:rsidRPr="00D87142">
              <w:rPr>
                <w:sz w:val="22"/>
                <w:szCs w:val="22"/>
              </w:rPr>
              <w:t>2</w:t>
            </w:r>
          </w:p>
        </w:tc>
        <w:tc>
          <w:tcPr>
            <w:tcW w:w="3940"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rPr>
                <w:rFonts w:ascii="Arial" w:hAnsi="Arial" w:cs="Arial"/>
              </w:rPr>
            </w:pPr>
            <w:r w:rsidRPr="00D87142">
              <w:rPr>
                <w:rFonts w:ascii="Arial" w:hAnsi="Arial" w:cs="Arial"/>
              </w:rPr>
              <w:t xml:space="preserve"> Zakład Wodociągów </w:t>
            </w:r>
          </w:p>
        </w:tc>
        <w:tc>
          <w:tcPr>
            <w:tcW w:w="1834"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rPr>
            </w:pPr>
            <w:r w:rsidRPr="00D87142">
              <w:rPr>
                <w:rFonts w:ascii="Arial" w:hAnsi="Arial" w:cs="Arial"/>
              </w:rPr>
              <w:t>5 094 829,87</w:t>
            </w:r>
          </w:p>
        </w:tc>
        <w:tc>
          <w:tcPr>
            <w:tcW w:w="1666"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rPr>
            </w:pPr>
            <w:r w:rsidRPr="00D87142">
              <w:rPr>
                <w:rFonts w:ascii="Arial" w:hAnsi="Arial" w:cs="Arial"/>
              </w:rPr>
              <w:t>6 300 000,00</w:t>
            </w:r>
          </w:p>
        </w:tc>
        <w:tc>
          <w:tcPr>
            <w:tcW w:w="1440"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rPr>
            </w:pPr>
            <w:r w:rsidRPr="00D87142">
              <w:rPr>
                <w:rFonts w:ascii="Arial" w:hAnsi="Arial" w:cs="Arial"/>
              </w:rPr>
              <w:t>6 600 000,00</w:t>
            </w:r>
          </w:p>
        </w:tc>
      </w:tr>
      <w:tr w:rsidR="000012B9" w:rsidTr="00641A31">
        <w:trPr>
          <w:trHeight w:val="342"/>
        </w:trPr>
        <w:tc>
          <w:tcPr>
            <w:tcW w:w="620" w:type="dxa"/>
            <w:tcBorders>
              <w:top w:val="nil"/>
              <w:left w:val="single" w:sz="4" w:space="0" w:color="auto"/>
              <w:bottom w:val="single" w:sz="4" w:space="0" w:color="auto"/>
              <w:right w:val="single" w:sz="4" w:space="0" w:color="auto"/>
            </w:tcBorders>
            <w:shd w:val="clear" w:color="auto" w:fill="auto"/>
            <w:noWrap/>
            <w:vAlign w:val="bottom"/>
          </w:tcPr>
          <w:p w:rsidR="000012B9" w:rsidRPr="00D87142" w:rsidRDefault="000012B9" w:rsidP="00641A31">
            <w:pPr>
              <w:jc w:val="right"/>
              <w:rPr>
                <w:sz w:val="22"/>
                <w:szCs w:val="22"/>
              </w:rPr>
            </w:pPr>
            <w:r w:rsidRPr="00D87142">
              <w:rPr>
                <w:sz w:val="22"/>
                <w:szCs w:val="22"/>
              </w:rPr>
              <w:t>3</w:t>
            </w:r>
          </w:p>
        </w:tc>
        <w:tc>
          <w:tcPr>
            <w:tcW w:w="3940"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rPr>
                <w:rFonts w:ascii="Arial" w:hAnsi="Arial" w:cs="Arial"/>
              </w:rPr>
            </w:pPr>
            <w:r w:rsidRPr="00D87142">
              <w:rPr>
                <w:rFonts w:ascii="Arial" w:hAnsi="Arial" w:cs="Arial"/>
              </w:rPr>
              <w:t xml:space="preserve"> Zakład Oczyszczania Ścieków i Kanalizacji </w:t>
            </w:r>
          </w:p>
        </w:tc>
        <w:tc>
          <w:tcPr>
            <w:tcW w:w="1834"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rPr>
            </w:pPr>
            <w:r w:rsidRPr="00D87142">
              <w:rPr>
                <w:rFonts w:ascii="Arial" w:hAnsi="Arial" w:cs="Arial"/>
              </w:rPr>
              <w:t>4 616 430,02</w:t>
            </w:r>
          </w:p>
        </w:tc>
        <w:tc>
          <w:tcPr>
            <w:tcW w:w="1666"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rPr>
            </w:pPr>
            <w:r w:rsidRPr="00D87142">
              <w:rPr>
                <w:rFonts w:ascii="Arial" w:hAnsi="Arial" w:cs="Arial"/>
              </w:rPr>
              <w:t>5 500 000,00</w:t>
            </w:r>
          </w:p>
        </w:tc>
        <w:tc>
          <w:tcPr>
            <w:tcW w:w="1440"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rPr>
            </w:pPr>
            <w:r w:rsidRPr="00D87142">
              <w:rPr>
                <w:rFonts w:ascii="Arial" w:hAnsi="Arial" w:cs="Arial"/>
              </w:rPr>
              <w:t>5 800 000,00</w:t>
            </w:r>
          </w:p>
        </w:tc>
      </w:tr>
      <w:tr w:rsidR="000012B9" w:rsidTr="00641A31">
        <w:trPr>
          <w:trHeight w:val="342"/>
        </w:trPr>
        <w:tc>
          <w:tcPr>
            <w:tcW w:w="620" w:type="dxa"/>
            <w:tcBorders>
              <w:top w:val="nil"/>
              <w:left w:val="single" w:sz="4" w:space="0" w:color="auto"/>
              <w:bottom w:val="single" w:sz="4" w:space="0" w:color="auto"/>
              <w:right w:val="single" w:sz="4" w:space="0" w:color="auto"/>
            </w:tcBorders>
            <w:shd w:val="clear" w:color="auto" w:fill="auto"/>
            <w:noWrap/>
            <w:vAlign w:val="bottom"/>
          </w:tcPr>
          <w:p w:rsidR="000012B9" w:rsidRPr="00D87142" w:rsidRDefault="000012B9" w:rsidP="00641A31">
            <w:pPr>
              <w:jc w:val="right"/>
              <w:rPr>
                <w:sz w:val="22"/>
                <w:szCs w:val="22"/>
              </w:rPr>
            </w:pPr>
            <w:r w:rsidRPr="00D87142">
              <w:rPr>
                <w:sz w:val="22"/>
                <w:szCs w:val="22"/>
              </w:rPr>
              <w:t>4</w:t>
            </w:r>
          </w:p>
        </w:tc>
        <w:tc>
          <w:tcPr>
            <w:tcW w:w="3940"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rPr>
                <w:rFonts w:ascii="Arial" w:hAnsi="Arial" w:cs="Arial"/>
              </w:rPr>
            </w:pPr>
            <w:r w:rsidRPr="00D87142">
              <w:rPr>
                <w:rFonts w:ascii="Arial" w:hAnsi="Arial" w:cs="Arial"/>
              </w:rPr>
              <w:t xml:space="preserve"> Zakład Oczyszczania Miasta </w:t>
            </w:r>
          </w:p>
        </w:tc>
        <w:tc>
          <w:tcPr>
            <w:tcW w:w="1834"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rPr>
            </w:pPr>
            <w:r w:rsidRPr="00D87142">
              <w:rPr>
                <w:rFonts w:ascii="Arial" w:hAnsi="Arial" w:cs="Arial"/>
              </w:rPr>
              <w:t>6 478 709,29</w:t>
            </w:r>
          </w:p>
        </w:tc>
        <w:tc>
          <w:tcPr>
            <w:tcW w:w="1666"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rPr>
            </w:pPr>
            <w:r w:rsidRPr="00D87142">
              <w:rPr>
                <w:rFonts w:ascii="Arial" w:hAnsi="Arial" w:cs="Arial"/>
              </w:rPr>
              <w:t>6 500 000,00</w:t>
            </w:r>
          </w:p>
        </w:tc>
        <w:tc>
          <w:tcPr>
            <w:tcW w:w="1440"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rPr>
            </w:pPr>
            <w:r w:rsidRPr="00D87142">
              <w:rPr>
                <w:rFonts w:ascii="Arial" w:hAnsi="Arial" w:cs="Arial"/>
              </w:rPr>
              <w:t>6 800 000,00</w:t>
            </w:r>
          </w:p>
        </w:tc>
      </w:tr>
      <w:tr w:rsidR="000012B9" w:rsidTr="00641A31">
        <w:trPr>
          <w:trHeight w:val="342"/>
        </w:trPr>
        <w:tc>
          <w:tcPr>
            <w:tcW w:w="620" w:type="dxa"/>
            <w:tcBorders>
              <w:top w:val="nil"/>
              <w:left w:val="single" w:sz="4" w:space="0" w:color="auto"/>
              <w:bottom w:val="single" w:sz="4" w:space="0" w:color="auto"/>
              <w:right w:val="single" w:sz="4" w:space="0" w:color="auto"/>
            </w:tcBorders>
            <w:shd w:val="clear" w:color="auto" w:fill="auto"/>
            <w:noWrap/>
            <w:vAlign w:val="bottom"/>
          </w:tcPr>
          <w:p w:rsidR="000012B9" w:rsidRPr="00D87142" w:rsidRDefault="000012B9" w:rsidP="00641A31">
            <w:pPr>
              <w:jc w:val="right"/>
              <w:rPr>
                <w:sz w:val="22"/>
                <w:szCs w:val="22"/>
              </w:rPr>
            </w:pPr>
            <w:r w:rsidRPr="00D87142">
              <w:rPr>
                <w:sz w:val="22"/>
                <w:szCs w:val="22"/>
              </w:rPr>
              <w:t>5</w:t>
            </w:r>
          </w:p>
        </w:tc>
        <w:tc>
          <w:tcPr>
            <w:tcW w:w="3940"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rPr>
                <w:rFonts w:ascii="Arial" w:hAnsi="Arial" w:cs="Arial"/>
              </w:rPr>
            </w:pPr>
            <w:r w:rsidRPr="00D87142">
              <w:rPr>
                <w:rFonts w:ascii="Arial" w:hAnsi="Arial" w:cs="Arial"/>
              </w:rPr>
              <w:t xml:space="preserve"> Zakład Komunikacji Miejskiej </w:t>
            </w:r>
          </w:p>
        </w:tc>
        <w:tc>
          <w:tcPr>
            <w:tcW w:w="1834"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rPr>
            </w:pPr>
            <w:r w:rsidRPr="00D87142">
              <w:rPr>
                <w:rFonts w:ascii="Arial" w:hAnsi="Arial" w:cs="Arial"/>
              </w:rPr>
              <w:t>1 767 970,40</w:t>
            </w:r>
          </w:p>
        </w:tc>
        <w:tc>
          <w:tcPr>
            <w:tcW w:w="1666"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rPr>
            </w:pPr>
            <w:r w:rsidRPr="00D87142">
              <w:rPr>
                <w:rFonts w:ascii="Arial" w:hAnsi="Arial" w:cs="Arial"/>
              </w:rPr>
              <w:t>1 500 000,00</w:t>
            </w:r>
          </w:p>
        </w:tc>
        <w:tc>
          <w:tcPr>
            <w:tcW w:w="1440"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rPr>
            </w:pPr>
            <w:r w:rsidRPr="00D87142">
              <w:rPr>
                <w:rFonts w:ascii="Arial" w:hAnsi="Arial" w:cs="Arial"/>
              </w:rPr>
              <w:t>1 600 000,00</w:t>
            </w:r>
          </w:p>
        </w:tc>
      </w:tr>
      <w:tr w:rsidR="000012B9" w:rsidTr="00641A31">
        <w:trPr>
          <w:trHeight w:val="342"/>
        </w:trPr>
        <w:tc>
          <w:tcPr>
            <w:tcW w:w="620" w:type="dxa"/>
            <w:tcBorders>
              <w:top w:val="nil"/>
              <w:left w:val="single" w:sz="4" w:space="0" w:color="auto"/>
              <w:bottom w:val="single" w:sz="4" w:space="0" w:color="auto"/>
              <w:right w:val="single" w:sz="4" w:space="0" w:color="auto"/>
            </w:tcBorders>
            <w:shd w:val="clear" w:color="auto" w:fill="auto"/>
            <w:noWrap/>
            <w:vAlign w:val="bottom"/>
          </w:tcPr>
          <w:p w:rsidR="000012B9" w:rsidRPr="00D87142" w:rsidRDefault="000012B9" w:rsidP="00641A31">
            <w:pPr>
              <w:jc w:val="right"/>
              <w:rPr>
                <w:sz w:val="22"/>
                <w:szCs w:val="22"/>
              </w:rPr>
            </w:pPr>
            <w:r w:rsidRPr="00D87142">
              <w:rPr>
                <w:sz w:val="22"/>
                <w:szCs w:val="22"/>
              </w:rPr>
              <w:t>6</w:t>
            </w:r>
          </w:p>
        </w:tc>
        <w:tc>
          <w:tcPr>
            <w:tcW w:w="3940"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rPr>
                <w:rFonts w:ascii="Arial" w:hAnsi="Arial" w:cs="Arial"/>
              </w:rPr>
            </w:pPr>
            <w:r w:rsidRPr="00D87142">
              <w:rPr>
                <w:rFonts w:ascii="Arial" w:hAnsi="Arial" w:cs="Arial"/>
              </w:rPr>
              <w:t xml:space="preserve"> Zakład Usług Komunalnych </w:t>
            </w:r>
          </w:p>
        </w:tc>
        <w:tc>
          <w:tcPr>
            <w:tcW w:w="1834"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rPr>
            </w:pPr>
            <w:r w:rsidRPr="00D87142">
              <w:rPr>
                <w:rFonts w:ascii="Arial" w:hAnsi="Arial" w:cs="Arial"/>
              </w:rPr>
              <w:t>581 314,06</w:t>
            </w:r>
          </w:p>
        </w:tc>
        <w:tc>
          <w:tcPr>
            <w:tcW w:w="1666"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rPr>
            </w:pPr>
            <w:r w:rsidRPr="00D87142">
              <w:rPr>
                <w:rFonts w:ascii="Arial" w:hAnsi="Arial" w:cs="Arial"/>
              </w:rPr>
              <w:t>600 000,00</w:t>
            </w:r>
          </w:p>
        </w:tc>
        <w:tc>
          <w:tcPr>
            <w:tcW w:w="1440"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rPr>
            </w:pPr>
            <w:r w:rsidRPr="00D87142">
              <w:rPr>
                <w:rFonts w:ascii="Arial" w:hAnsi="Arial" w:cs="Arial"/>
              </w:rPr>
              <w:t>650 000,00</w:t>
            </w:r>
          </w:p>
        </w:tc>
      </w:tr>
      <w:tr w:rsidR="000012B9" w:rsidTr="00641A31">
        <w:trPr>
          <w:trHeight w:val="342"/>
        </w:trPr>
        <w:tc>
          <w:tcPr>
            <w:tcW w:w="620" w:type="dxa"/>
            <w:tcBorders>
              <w:top w:val="nil"/>
              <w:left w:val="single" w:sz="4" w:space="0" w:color="auto"/>
              <w:bottom w:val="single" w:sz="4" w:space="0" w:color="auto"/>
              <w:right w:val="single" w:sz="4" w:space="0" w:color="auto"/>
            </w:tcBorders>
            <w:shd w:val="clear" w:color="auto" w:fill="auto"/>
            <w:noWrap/>
            <w:vAlign w:val="bottom"/>
          </w:tcPr>
          <w:p w:rsidR="000012B9" w:rsidRPr="00D87142" w:rsidRDefault="000012B9" w:rsidP="00641A31">
            <w:pPr>
              <w:rPr>
                <w:rFonts w:ascii="Arial" w:hAnsi="Arial" w:cs="Arial"/>
              </w:rPr>
            </w:pPr>
            <w:r w:rsidRPr="00D87142">
              <w:rPr>
                <w:rFonts w:ascii="Arial" w:hAnsi="Arial" w:cs="Arial"/>
              </w:rPr>
              <w:t> </w:t>
            </w:r>
          </w:p>
        </w:tc>
        <w:tc>
          <w:tcPr>
            <w:tcW w:w="3940"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b/>
                <w:bCs/>
              </w:rPr>
            </w:pPr>
            <w:r w:rsidRPr="00D87142">
              <w:rPr>
                <w:rFonts w:ascii="Arial" w:hAnsi="Arial" w:cs="Arial"/>
                <w:b/>
                <w:bCs/>
              </w:rPr>
              <w:t>Razem:</w:t>
            </w:r>
          </w:p>
        </w:tc>
        <w:tc>
          <w:tcPr>
            <w:tcW w:w="1834"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b/>
                <w:bCs/>
              </w:rPr>
            </w:pPr>
            <w:r w:rsidRPr="00D87142">
              <w:rPr>
                <w:rFonts w:ascii="Arial" w:hAnsi="Arial" w:cs="Arial"/>
                <w:b/>
                <w:bCs/>
              </w:rPr>
              <w:t>20 107 339,55</w:t>
            </w:r>
          </w:p>
        </w:tc>
        <w:tc>
          <w:tcPr>
            <w:tcW w:w="1666"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b/>
                <w:bCs/>
              </w:rPr>
            </w:pPr>
            <w:r w:rsidRPr="00D87142">
              <w:rPr>
                <w:rFonts w:ascii="Arial" w:hAnsi="Arial" w:cs="Arial"/>
                <w:b/>
                <w:bCs/>
              </w:rPr>
              <w:t>22 200 000,00</w:t>
            </w:r>
          </w:p>
        </w:tc>
        <w:tc>
          <w:tcPr>
            <w:tcW w:w="1440" w:type="dxa"/>
            <w:tcBorders>
              <w:top w:val="nil"/>
              <w:left w:val="nil"/>
              <w:bottom w:val="single" w:sz="4" w:space="0" w:color="auto"/>
              <w:right w:val="single" w:sz="4" w:space="0" w:color="auto"/>
            </w:tcBorders>
            <w:shd w:val="clear" w:color="auto" w:fill="auto"/>
            <w:noWrap/>
            <w:vAlign w:val="bottom"/>
          </w:tcPr>
          <w:p w:rsidR="000012B9" w:rsidRPr="00D87142" w:rsidRDefault="000012B9" w:rsidP="00641A31">
            <w:pPr>
              <w:jc w:val="right"/>
              <w:rPr>
                <w:rFonts w:ascii="Arial" w:hAnsi="Arial" w:cs="Arial"/>
                <w:b/>
                <w:bCs/>
              </w:rPr>
            </w:pPr>
            <w:r w:rsidRPr="00D87142">
              <w:rPr>
                <w:rFonts w:ascii="Arial" w:hAnsi="Arial" w:cs="Arial"/>
                <w:b/>
                <w:bCs/>
              </w:rPr>
              <w:t>23 350 000,00</w:t>
            </w:r>
          </w:p>
        </w:tc>
      </w:tr>
    </w:tbl>
    <w:p w:rsidR="000012B9" w:rsidRDefault="000012B9" w:rsidP="000012B9">
      <w:pPr>
        <w:pStyle w:val="BodyText2"/>
        <w:rPr>
          <w:b/>
          <w:sz w:val="26"/>
          <w:szCs w:val="26"/>
          <w:u w:val="single"/>
        </w:rPr>
      </w:pPr>
    </w:p>
    <w:p w:rsidR="000012B9" w:rsidRPr="00641BEB" w:rsidRDefault="000012B9" w:rsidP="000012B9">
      <w:pPr>
        <w:pStyle w:val="BodyText2"/>
        <w:rPr>
          <w:sz w:val="22"/>
          <w:szCs w:val="22"/>
        </w:rPr>
      </w:pPr>
      <w:r w:rsidRPr="00641BEB">
        <w:rPr>
          <w:b/>
          <w:sz w:val="22"/>
          <w:szCs w:val="22"/>
        </w:rPr>
        <w:t xml:space="preserve">Liczba zatrudnionych osób we wszystkich Zakładach łącznie: </w:t>
      </w:r>
      <w:r w:rsidRPr="00641BEB">
        <w:rPr>
          <w:sz w:val="22"/>
          <w:szCs w:val="22"/>
        </w:rPr>
        <w:t>221 osób (w tym 64 pracowników umysłowych).</w:t>
      </w:r>
    </w:p>
    <w:p w:rsidR="000012B9" w:rsidRDefault="000012B9" w:rsidP="000012B9">
      <w:pPr>
        <w:pStyle w:val="BodyText2"/>
        <w:rPr>
          <w:b/>
          <w:sz w:val="22"/>
          <w:szCs w:val="22"/>
        </w:rPr>
      </w:pPr>
    </w:p>
    <w:p w:rsidR="000012B9" w:rsidRDefault="000012B9" w:rsidP="000012B9">
      <w:pPr>
        <w:pStyle w:val="BodyText2"/>
        <w:rPr>
          <w:b/>
          <w:sz w:val="22"/>
          <w:szCs w:val="22"/>
        </w:rPr>
      </w:pPr>
      <w:r>
        <w:rPr>
          <w:b/>
          <w:sz w:val="22"/>
          <w:szCs w:val="22"/>
        </w:rPr>
        <w:t>Fundusz płac w 2011 r.: 8.789.249,48 zł, w 2012 r.: 9.000.000 zł.</w:t>
      </w:r>
    </w:p>
    <w:p w:rsidR="000012B9" w:rsidRPr="00641BEB" w:rsidRDefault="000012B9" w:rsidP="000012B9">
      <w:pPr>
        <w:pStyle w:val="BodyText2"/>
        <w:rPr>
          <w:b/>
          <w:sz w:val="22"/>
          <w:szCs w:val="22"/>
        </w:rPr>
      </w:pPr>
    </w:p>
    <w:p w:rsidR="000012B9" w:rsidRPr="00BE1920" w:rsidRDefault="000012B9" w:rsidP="000012B9">
      <w:pPr>
        <w:pStyle w:val="BodyText2"/>
        <w:rPr>
          <w:b/>
          <w:sz w:val="26"/>
          <w:szCs w:val="26"/>
          <w:u w:val="single"/>
        </w:rPr>
      </w:pPr>
      <w:r w:rsidRPr="00BE1920">
        <w:rPr>
          <w:b/>
          <w:sz w:val="26"/>
          <w:szCs w:val="26"/>
          <w:u w:val="single"/>
        </w:rPr>
        <w:t>ZAKRES UBEZPIECZENIA:</w:t>
      </w:r>
    </w:p>
    <w:p w:rsidR="000012B9" w:rsidRDefault="000012B9" w:rsidP="000012B9">
      <w:pPr>
        <w:pStyle w:val="BodyText2"/>
        <w:rPr>
          <w:b/>
          <w:sz w:val="26"/>
          <w:szCs w:val="26"/>
        </w:rPr>
      </w:pPr>
    </w:p>
    <w:p w:rsidR="000012B9" w:rsidRPr="009A430B" w:rsidRDefault="000012B9" w:rsidP="000012B9">
      <w:pPr>
        <w:jc w:val="both"/>
        <w:rPr>
          <w:sz w:val="22"/>
          <w:szCs w:val="22"/>
        </w:rPr>
      </w:pPr>
      <w:r w:rsidRPr="009A430B">
        <w:rPr>
          <w:sz w:val="22"/>
          <w:szCs w:val="22"/>
        </w:rPr>
        <w:t xml:space="preserve">Zakres opisany </w:t>
      </w:r>
      <w:proofErr w:type="spellStart"/>
      <w:r w:rsidRPr="009A430B">
        <w:rPr>
          <w:sz w:val="22"/>
          <w:szCs w:val="22"/>
        </w:rPr>
        <w:t>poniżej</w:t>
      </w:r>
      <w:proofErr w:type="spellEnd"/>
      <w:r w:rsidRPr="009A430B">
        <w:rPr>
          <w:sz w:val="22"/>
          <w:szCs w:val="22"/>
        </w:rPr>
        <w:t xml:space="preserve"> jest zakresem minimalnym. Jeżeli w ogólnych warunkach ubezpieczeń znajdują się dodatkowe uregulowania, z których wynika, że zakres ubezpieczeń jest szerszy od proponowanego </w:t>
      </w:r>
      <w:proofErr w:type="spellStart"/>
      <w:r w:rsidRPr="009A430B">
        <w:rPr>
          <w:sz w:val="22"/>
          <w:szCs w:val="22"/>
        </w:rPr>
        <w:t>poniżej</w:t>
      </w:r>
      <w:proofErr w:type="spellEnd"/>
      <w:r>
        <w:rPr>
          <w:sz w:val="22"/>
          <w:szCs w:val="22"/>
        </w:rPr>
        <w:t>,</w:t>
      </w:r>
      <w:r w:rsidRPr="009A430B">
        <w:rPr>
          <w:sz w:val="22"/>
          <w:szCs w:val="22"/>
        </w:rPr>
        <w:t xml:space="preserve"> to automatycznie zostają włączone do ochrony ubezpieczeniowej Zamawiającego. </w:t>
      </w:r>
    </w:p>
    <w:p w:rsidR="000012B9" w:rsidRPr="009A430B" w:rsidRDefault="000012B9" w:rsidP="000012B9">
      <w:pPr>
        <w:jc w:val="both"/>
        <w:rPr>
          <w:sz w:val="22"/>
          <w:szCs w:val="22"/>
        </w:rPr>
      </w:pPr>
      <w:r w:rsidRPr="009A430B">
        <w:rPr>
          <w:sz w:val="22"/>
          <w:szCs w:val="22"/>
        </w:rPr>
        <w:t xml:space="preserve">Zapisy w ogólnych warunkach ubezpieczenia, z których wynika, iż zakres ubezpieczenia jest węższy niż zakres opisany </w:t>
      </w:r>
      <w:proofErr w:type="spellStart"/>
      <w:r w:rsidRPr="009A430B">
        <w:rPr>
          <w:sz w:val="22"/>
          <w:szCs w:val="22"/>
        </w:rPr>
        <w:t>poniżej</w:t>
      </w:r>
      <w:proofErr w:type="spellEnd"/>
      <w:r w:rsidRPr="009A430B">
        <w:rPr>
          <w:sz w:val="22"/>
          <w:szCs w:val="22"/>
        </w:rPr>
        <w:t>, nie mają zastosowania. W kwestiach nieuregulowanych w SIWZ zastosowanie mają ogólne warunki ubezpieczenia.</w:t>
      </w:r>
    </w:p>
    <w:p w:rsidR="000012B9" w:rsidRPr="009A430B" w:rsidRDefault="000012B9" w:rsidP="000012B9">
      <w:pPr>
        <w:jc w:val="both"/>
        <w:rPr>
          <w:sz w:val="22"/>
          <w:szCs w:val="22"/>
        </w:rPr>
      </w:pPr>
      <w:r w:rsidRPr="009A430B">
        <w:rPr>
          <w:sz w:val="22"/>
          <w:szCs w:val="22"/>
        </w:rPr>
        <w:t xml:space="preserve">W poszczególnych ryzykach ubezpieczeniowych opisanych </w:t>
      </w:r>
      <w:proofErr w:type="spellStart"/>
      <w:r w:rsidRPr="009A430B">
        <w:rPr>
          <w:sz w:val="22"/>
          <w:szCs w:val="22"/>
        </w:rPr>
        <w:t>poniżej</w:t>
      </w:r>
      <w:proofErr w:type="spellEnd"/>
      <w:r w:rsidRPr="009A430B">
        <w:rPr>
          <w:sz w:val="22"/>
          <w:szCs w:val="22"/>
        </w:rPr>
        <w:t xml:space="preserve"> całe mienie wymienione do ubezpieczenia </w:t>
      </w:r>
      <w:r w:rsidRPr="009A430B">
        <w:rPr>
          <w:sz w:val="22"/>
          <w:szCs w:val="22"/>
        </w:rPr>
        <w:br/>
        <w:t>w danym ryzyku jest objęte ochroną w zakresie wynikającym z SIWZ</w:t>
      </w:r>
      <w:r>
        <w:rPr>
          <w:sz w:val="22"/>
          <w:szCs w:val="22"/>
        </w:rPr>
        <w:t>,</w:t>
      </w:r>
      <w:r w:rsidRPr="009A430B">
        <w:rPr>
          <w:sz w:val="22"/>
          <w:szCs w:val="22"/>
        </w:rPr>
        <w:t xml:space="preserve"> bez możliwości stosowania wyłączeń bądź ograniczeń ochrony.</w:t>
      </w:r>
    </w:p>
    <w:p w:rsidR="000012B9" w:rsidRPr="009A430B" w:rsidRDefault="000012B9" w:rsidP="000012B9">
      <w:pPr>
        <w:jc w:val="both"/>
        <w:rPr>
          <w:sz w:val="22"/>
          <w:szCs w:val="22"/>
        </w:rPr>
      </w:pPr>
    </w:p>
    <w:p w:rsidR="000012B9" w:rsidRPr="009A430B" w:rsidRDefault="000012B9" w:rsidP="000012B9">
      <w:pPr>
        <w:jc w:val="both"/>
        <w:rPr>
          <w:sz w:val="22"/>
          <w:szCs w:val="22"/>
        </w:rPr>
      </w:pPr>
      <w:r w:rsidRPr="005B09D1">
        <w:rPr>
          <w:sz w:val="22"/>
          <w:szCs w:val="22"/>
        </w:rPr>
        <w:t>Sumy ubezpieczenia określone w Specyfikacji i załącznikach nie zawierają podatku VAT – o ile nie wskazano inaczej. Ubezpieczyciel wypłaca odszkodowanie bez podatku VAT.</w:t>
      </w:r>
      <w:r>
        <w:rPr>
          <w:sz w:val="22"/>
          <w:szCs w:val="22"/>
        </w:rPr>
        <w:t xml:space="preserve"> </w:t>
      </w:r>
      <w:r w:rsidRPr="009A430B">
        <w:rPr>
          <w:sz w:val="22"/>
          <w:szCs w:val="22"/>
        </w:rPr>
        <w:t xml:space="preserve"> </w:t>
      </w:r>
    </w:p>
    <w:p w:rsidR="000012B9" w:rsidRDefault="000012B9" w:rsidP="000012B9">
      <w:pPr>
        <w:pStyle w:val="BodyText2"/>
        <w:rPr>
          <w:b/>
          <w:sz w:val="26"/>
          <w:szCs w:val="26"/>
          <w:u w:val="single"/>
        </w:rPr>
      </w:pPr>
    </w:p>
    <w:p w:rsidR="000012B9" w:rsidRPr="004E1F36" w:rsidRDefault="000012B9" w:rsidP="000012B9">
      <w:pPr>
        <w:pStyle w:val="BodyText2"/>
        <w:numPr>
          <w:ilvl w:val="0"/>
          <w:numId w:val="3"/>
        </w:numPr>
        <w:tabs>
          <w:tab w:val="clear" w:pos="1080"/>
          <w:tab w:val="num" w:pos="284"/>
        </w:tabs>
        <w:ind w:left="284" w:hanging="284"/>
        <w:rPr>
          <w:b/>
          <w:sz w:val="22"/>
          <w:szCs w:val="22"/>
          <w:u w:val="single"/>
        </w:rPr>
      </w:pPr>
      <w:r w:rsidRPr="00BE1920">
        <w:rPr>
          <w:b/>
          <w:smallCaps/>
          <w:szCs w:val="24"/>
        </w:rPr>
        <w:t xml:space="preserve">Ubezpieczenie mienia </w:t>
      </w:r>
      <w:r>
        <w:rPr>
          <w:b/>
          <w:smallCaps/>
          <w:szCs w:val="24"/>
        </w:rPr>
        <w:t xml:space="preserve">należącego do ubezpieczającego </w:t>
      </w:r>
      <w:r w:rsidRPr="00BE1920">
        <w:rPr>
          <w:b/>
          <w:smallCaps/>
          <w:szCs w:val="24"/>
        </w:rPr>
        <w:t xml:space="preserve">od </w:t>
      </w:r>
      <w:r>
        <w:rPr>
          <w:b/>
          <w:smallCaps/>
          <w:szCs w:val="24"/>
        </w:rPr>
        <w:t xml:space="preserve">wszystkich ryzyk </w:t>
      </w:r>
    </w:p>
    <w:p w:rsidR="000012B9" w:rsidRDefault="000012B9" w:rsidP="000012B9">
      <w:pPr>
        <w:pStyle w:val="BodyText2"/>
        <w:rPr>
          <w:b/>
          <w:sz w:val="22"/>
          <w:szCs w:val="22"/>
          <w:u w:val="single"/>
        </w:rPr>
      </w:pPr>
    </w:p>
    <w:p w:rsidR="000012B9" w:rsidRPr="007540DE" w:rsidRDefault="000012B9" w:rsidP="000012B9">
      <w:pPr>
        <w:pStyle w:val="BodyText2"/>
        <w:rPr>
          <w:b/>
          <w:sz w:val="22"/>
          <w:szCs w:val="22"/>
          <w:u w:val="single"/>
        </w:rPr>
      </w:pPr>
      <w:r>
        <w:rPr>
          <w:b/>
          <w:sz w:val="22"/>
          <w:szCs w:val="22"/>
          <w:u w:val="single"/>
        </w:rPr>
        <w:t>Ubezpieczenie winno zawierać co najmniej następujące ryzyka</w:t>
      </w:r>
      <w:r w:rsidRPr="007540DE">
        <w:rPr>
          <w:b/>
          <w:sz w:val="22"/>
          <w:szCs w:val="22"/>
          <w:u w:val="single"/>
        </w:rPr>
        <w:t>:</w:t>
      </w:r>
    </w:p>
    <w:p w:rsidR="000012B9" w:rsidRPr="00D40C41" w:rsidRDefault="000012B9" w:rsidP="000012B9">
      <w:pPr>
        <w:pStyle w:val="BodyText2"/>
        <w:numPr>
          <w:ilvl w:val="1"/>
          <w:numId w:val="3"/>
        </w:numPr>
        <w:tabs>
          <w:tab w:val="clear" w:pos="1440"/>
          <w:tab w:val="num" w:pos="426"/>
        </w:tabs>
        <w:ind w:left="426" w:hanging="426"/>
        <w:rPr>
          <w:sz w:val="22"/>
          <w:szCs w:val="22"/>
        </w:rPr>
      </w:pPr>
      <w:r w:rsidRPr="00D40C41">
        <w:rPr>
          <w:b/>
          <w:sz w:val="22"/>
          <w:szCs w:val="22"/>
        </w:rPr>
        <w:t>podstawow</w:t>
      </w:r>
      <w:r>
        <w:rPr>
          <w:b/>
          <w:sz w:val="22"/>
          <w:szCs w:val="22"/>
        </w:rPr>
        <w:t>e</w:t>
      </w:r>
      <w:r>
        <w:rPr>
          <w:sz w:val="22"/>
          <w:szCs w:val="22"/>
        </w:rPr>
        <w:t xml:space="preserve">- </w:t>
      </w:r>
      <w:r w:rsidRPr="00D40C41">
        <w:rPr>
          <w:sz w:val="22"/>
          <w:szCs w:val="22"/>
        </w:rPr>
        <w:t>pożar, uderzenie pioruna, eksplozja, upadek statku powietrznego, zniszczenie lub uszkodzenie ubezpieczonego mienia wskutek akcji ratowniczej, prowadzonej w związku z zaistniałymi zdarzeniami losowymi, objętymi umową ubezpieczenia,</w:t>
      </w:r>
    </w:p>
    <w:p w:rsidR="000012B9" w:rsidRDefault="000012B9" w:rsidP="000012B9">
      <w:pPr>
        <w:pStyle w:val="BodyText2"/>
        <w:numPr>
          <w:ilvl w:val="1"/>
          <w:numId w:val="3"/>
        </w:numPr>
        <w:tabs>
          <w:tab w:val="clear" w:pos="1440"/>
          <w:tab w:val="num" w:pos="426"/>
        </w:tabs>
        <w:ind w:left="426" w:hanging="426"/>
        <w:rPr>
          <w:sz w:val="22"/>
          <w:szCs w:val="22"/>
        </w:rPr>
      </w:pPr>
      <w:r w:rsidRPr="00D40C41">
        <w:rPr>
          <w:b/>
          <w:sz w:val="22"/>
          <w:szCs w:val="22"/>
        </w:rPr>
        <w:t>pozostałe żywioły</w:t>
      </w:r>
      <w:r w:rsidRPr="00D40C41">
        <w:rPr>
          <w:sz w:val="22"/>
          <w:szCs w:val="22"/>
        </w:rPr>
        <w:t xml:space="preserve"> – </w:t>
      </w:r>
      <w:r>
        <w:rPr>
          <w:sz w:val="22"/>
          <w:szCs w:val="22"/>
        </w:rPr>
        <w:t xml:space="preserve">m.in.: </w:t>
      </w:r>
      <w:r w:rsidRPr="00D40C41">
        <w:rPr>
          <w:sz w:val="22"/>
          <w:szCs w:val="22"/>
        </w:rPr>
        <w:t xml:space="preserve">huragan, deszcz nawalny, grad, śnieg, lawina, </w:t>
      </w:r>
      <w:r>
        <w:rPr>
          <w:sz w:val="22"/>
          <w:szCs w:val="22"/>
        </w:rPr>
        <w:t xml:space="preserve">zapadania się, </w:t>
      </w:r>
      <w:r w:rsidRPr="00D40C41">
        <w:rPr>
          <w:sz w:val="22"/>
          <w:szCs w:val="22"/>
        </w:rPr>
        <w:t xml:space="preserve">obsunięcie się </w:t>
      </w:r>
      <w:r>
        <w:rPr>
          <w:sz w:val="22"/>
          <w:szCs w:val="22"/>
        </w:rPr>
        <w:t xml:space="preserve">lub trzęsienie </w:t>
      </w:r>
      <w:r w:rsidRPr="00D40C41">
        <w:rPr>
          <w:sz w:val="22"/>
          <w:szCs w:val="22"/>
        </w:rPr>
        <w:t>ziemi, uderzenie pojazdu w ubezpieczony przedmiot</w:t>
      </w:r>
      <w:r>
        <w:rPr>
          <w:sz w:val="22"/>
          <w:szCs w:val="22"/>
        </w:rPr>
        <w:t xml:space="preserve"> (bez względu właściciela/użytkownika pojazdu i na osobę kierującą pojazdem)</w:t>
      </w:r>
      <w:r w:rsidRPr="00D40C41">
        <w:rPr>
          <w:sz w:val="22"/>
          <w:szCs w:val="22"/>
        </w:rPr>
        <w:t xml:space="preserve">, dym, sadza, huk ponaddźwiękowy, upadek drzew, budynków lub budowli – </w:t>
      </w:r>
      <w:r w:rsidRPr="00D40C41">
        <w:rPr>
          <w:sz w:val="22"/>
          <w:szCs w:val="22"/>
        </w:rPr>
        <w:lastRenderedPageBreak/>
        <w:t>rozumiany jako szkody spowodowane przez przewrócenie się na przedmiot ubezpieczenia rosnących drzew, ich fragmentów lub nie będących we władaniu ubezpieczającego budynków, budowli lub ich części lub elementów, skażenie lub zanieczyszczenie ubezpieczonego mienia w wyniku zdarzeń objętych umową ubezpieczenia,</w:t>
      </w:r>
    </w:p>
    <w:p w:rsidR="000012B9" w:rsidRPr="00D40C41" w:rsidRDefault="000012B9" w:rsidP="000012B9">
      <w:pPr>
        <w:pStyle w:val="BodyText2"/>
        <w:numPr>
          <w:ilvl w:val="1"/>
          <w:numId w:val="3"/>
        </w:numPr>
        <w:tabs>
          <w:tab w:val="clear" w:pos="1440"/>
          <w:tab w:val="num" w:pos="426"/>
        </w:tabs>
        <w:ind w:left="426" w:hanging="426"/>
        <w:rPr>
          <w:sz w:val="22"/>
          <w:szCs w:val="22"/>
        </w:rPr>
      </w:pPr>
      <w:r>
        <w:rPr>
          <w:b/>
          <w:sz w:val="22"/>
          <w:szCs w:val="22"/>
        </w:rPr>
        <w:t xml:space="preserve">konsekwencje opadów śniegu i/lub zalegania śniegu lub lodu </w:t>
      </w:r>
      <w:r>
        <w:rPr>
          <w:sz w:val="22"/>
          <w:szCs w:val="22"/>
        </w:rPr>
        <w:t>– szkody w budynkach, budowlach i mieniu w nich się znajdującym powstałe na skutek uszkodzenia konstrukcji lub elementów stałych budynku od ciężaru śniegu lub lodu, w tym również powstałe na skutek zawalenia się z powodu śniegu lub lodu mienia sąsiedniego na mienie ubezpieczone oraz zalania wynikłego z szybkiego topnienia mas śniegu lub lodu.</w:t>
      </w:r>
    </w:p>
    <w:p w:rsidR="000012B9" w:rsidRDefault="000012B9" w:rsidP="000012B9">
      <w:pPr>
        <w:pStyle w:val="Tekstpodstawowywcity"/>
        <w:numPr>
          <w:ilvl w:val="1"/>
          <w:numId w:val="3"/>
        </w:numPr>
        <w:tabs>
          <w:tab w:val="clear" w:pos="1440"/>
          <w:tab w:val="num" w:pos="426"/>
        </w:tabs>
        <w:spacing w:line="240" w:lineRule="auto"/>
        <w:ind w:left="426" w:hanging="426"/>
        <w:rPr>
          <w:sz w:val="22"/>
          <w:szCs w:val="22"/>
        </w:rPr>
      </w:pPr>
      <w:r w:rsidRPr="00D40C41">
        <w:rPr>
          <w:b/>
          <w:sz w:val="22"/>
          <w:szCs w:val="22"/>
        </w:rPr>
        <w:t xml:space="preserve">powódź </w:t>
      </w:r>
      <w:r w:rsidRPr="00D40C41">
        <w:rPr>
          <w:sz w:val="22"/>
          <w:szCs w:val="22"/>
        </w:rPr>
        <w:t>– szkoda powstała wskutek zalania terenów w następstwie podniesienia się wody w korytac</w:t>
      </w:r>
      <w:r>
        <w:rPr>
          <w:sz w:val="22"/>
          <w:szCs w:val="22"/>
        </w:rPr>
        <w:t xml:space="preserve">h wód płynących bądź stojących </w:t>
      </w:r>
      <w:r w:rsidRPr="00D40C41">
        <w:rPr>
          <w:sz w:val="22"/>
          <w:szCs w:val="22"/>
        </w:rPr>
        <w:t>wskutek np. nadmiernych opadów atmosferycznych</w:t>
      </w:r>
      <w:r>
        <w:rPr>
          <w:sz w:val="22"/>
          <w:szCs w:val="22"/>
        </w:rPr>
        <w:t xml:space="preserve">, topnienia mas śniegu lub lodu, spływu wód po stokach, zboczach górskich i falistych – </w:t>
      </w:r>
      <w:r w:rsidRPr="00703290">
        <w:rPr>
          <w:b/>
          <w:sz w:val="22"/>
          <w:szCs w:val="22"/>
        </w:rPr>
        <w:t xml:space="preserve">z możliwością wprowadzenia </w:t>
      </w:r>
      <w:r>
        <w:rPr>
          <w:b/>
          <w:sz w:val="22"/>
          <w:szCs w:val="22"/>
        </w:rPr>
        <w:t>udziału własnego w szkodach powodziowych</w:t>
      </w:r>
      <w:r w:rsidRPr="00703290">
        <w:rPr>
          <w:b/>
          <w:sz w:val="22"/>
          <w:szCs w:val="22"/>
        </w:rPr>
        <w:t xml:space="preserve"> w wysokości nie wyższej niż </w:t>
      </w:r>
      <w:r>
        <w:rPr>
          <w:b/>
          <w:sz w:val="22"/>
          <w:szCs w:val="22"/>
        </w:rPr>
        <w:t>4</w:t>
      </w:r>
      <w:r w:rsidRPr="00703290">
        <w:rPr>
          <w:b/>
          <w:sz w:val="22"/>
          <w:szCs w:val="22"/>
        </w:rPr>
        <w:t>0% szkody</w:t>
      </w:r>
      <w:r w:rsidRPr="00D40C41">
        <w:rPr>
          <w:sz w:val="22"/>
          <w:szCs w:val="22"/>
        </w:rPr>
        <w:t>,</w:t>
      </w:r>
    </w:p>
    <w:p w:rsidR="000012B9" w:rsidRPr="00975A04" w:rsidRDefault="000012B9" w:rsidP="000012B9">
      <w:pPr>
        <w:pStyle w:val="Tekstpodstawowywcity"/>
        <w:numPr>
          <w:ilvl w:val="1"/>
          <w:numId w:val="3"/>
        </w:numPr>
        <w:tabs>
          <w:tab w:val="clear" w:pos="1440"/>
          <w:tab w:val="num" w:pos="426"/>
        </w:tabs>
        <w:spacing w:line="240" w:lineRule="auto"/>
        <w:ind w:left="426" w:hanging="426"/>
        <w:rPr>
          <w:b/>
          <w:sz w:val="22"/>
          <w:szCs w:val="22"/>
        </w:rPr>
      </w:pPr>
      <w:r w:rsidRPr="00975A04">
        <w:rPr>
          <w:b/>
          <w:sz w:val="22"/>
          <w:szCs w:val="22"/>
        </w:rPr>
        <w:t xml:space="preserve">zalanie/podtopienie na skutek podniesienia się wód gruntowych – </w:t>
      </w:r>
      <w:r w:rsidRPr="00975A04">
        <w:rPr>
          <w:sz w:val="22"/>
          <w:szCs w:val="22"/>
        </w:rPr>
        <w:t>spowodowanych wskutek np</w:t>
      </w:r>
      <w:r w:rsidRPr="00975A04">
        <w:rPr>
          <w:b/>
          <w:sz w:val="22"/>
          <w:szCs w:val="22"/>
        </w:rPr>
        <w:t xml:space="preserve">. </w:t>
      </w:r>
      <w:r w:rsidRPr="00975A04">
        <w:rPr>
          <w:sz w:val="22"/>
          <w:szCs w:val="22"/>
        </w:rPr>
        <w:t>nadmiernych opadów atmosferycznych, topnienia mas śniegu lub lodu, spływu wód po stokach, zboczach górskich i falistych,</w:t>
      </w:r>
    </w:p>
    <w:p w:rsidR="000012B9" w:rsidRPr="00D40C41" w:rsidRDefault="000012B9" w:rsidP="000012B9">
      <w:pPr>
        <w:pStyle w:val="BodyText2"/>
        <w:numPr>
          <w:ilvl w:val="1"/>
          <w:numId w:val="3"/>
        </w:numPr>
        <w:tabs>
          <w:tab w:val="clear" w:pos="1440"/>
          <w:tab w:val="num" w:pos="426"/>
        </w:tabs>
        <w:ind w:left="426" w:hanging="426"/>
        <w:rPr>
          <w:sz w:val="22"/>
          <w:szCs w:val="22"/>
        </w:rPr>
      </w:pPr>
      <w:r w:rsidRPr="00D40C41">
        <w:rPr>
          <w:b/>
          <w:sz w:val="22"/>
          <w:szCs w:val="22"/>
        </w:rPr>
        <w:t>szkody wodno – kanalizacyjne</w:t>
      </w:r>
      <w:r w:rsidRPr="00D40C41">
        <w:rPr>
          <w:sz w:val="22"/>
          <w:szCs w:val="22"/>
        </w:rPr>
        <w:t xml:space="preserve"> – szkody powstałe wskutek bezpośredniego działania wody lub innych cieczy, jeżeli przyczyną tych szkód było wydostanie się wody, pary, płynów  lub substancji z przewodów i urządzeń wodociągowych, kanalizacyjnych i centralnego ogrzewania i/lub innych instalacji, znajdujących się wewnątrz </w:t>
      </w:r>
      <w:r>
        <w:rPr>
          <w:sz w:val="22"/>
          <w:szCs w:val="22"/>
        </w:rPr>
        <w:t xml:space="preserve">i/lub na zewnątrz </w:t>
      </w:r>
      <w:r w:rsidRPr="00D40C41">
        <w:rPr>
          <w:sz w:val="22"/>
          <w:szCs w:val="22"/>
        </w:rPr>
        <w:t xml:space="preserve">budynku objętego ubezpieczeniem (również wskutek pęknięcia i zamarznięcia, łącznie z kosztami robót pomocniczych związanych z naprawą </w:t>
      </w:r>
      <w:r>
        <w:rPr>
          <w:sz w:val="22"/>
          <w:szCs w:val="22"/>
        </w:rPr>
        <w:t xml:space="preserve">tych instalacji </w:t>
      </w:r>
      <w:r w:rsidRPr="00D40C41">
        <w:rPr>
          <w:sz w:val="22"/>
          <w:szCs w:val="22"/>
        </w:rPr>
        <w:t>i rozmrożeniem), cofnięcie się wody lub ścieków z publicznych urządzeń kanalizacyjnych, samoczynne otworzenie się główek tryskaczowych, nieumyślne pozostawienie otwartych kranów i innych zaworów</w:t>
      </w:r>
      <w:r>
        <w:rPr>
          <w:sz w:val="22"/>
          <w:szCs w:val="22"/>
        </w:rPr>
        <w:t>,</w:t>
      </w:r>
    </w:p>
    <w:p w:rsidR="000012B9" w:rsidRPr="000C1163" w:rsidRDefault="000012B9" w:rsidP="000012B9">
      <w:pPr>
        <w:pStyle w:val="Nagwek"/>
        <w:numPr>
          <w:ilvl w:val="1"/>
          <w:numId w:val="3"/>
        </w:numPr>
        <w:tabs>
          <w:tab w:val="clear" w:pos="1440"/>
          <w:tab w:val="clear" w:pos="4536"/>
          <w:tab w:val="clear" w:pos="9072"/>
          <w:tab w:val="right" w:pos="360"/>
          <w:tab w:val="num" w:pos="426"/>
        </w:tabs>
        <w:ind w:left="426" w:hanging="426"/>
        <w:jc w:val="both"/>
        <w:rPr>
          <w:sz w:val="22"/>
          <w:szCs w:val="22"/>
        </w:rPr>
      </w:pPr>
      <w:r>
        <w:rPr>
          <w:b/>
          <w:sz w:val="22"/>
          <w:szCs w:val="22"/>
        </w:rPr>
        <w:t>p</w:t>
      </w:r>
      <w:r w:rsidRPr="00D40C41">
        <w:rPr>
          <w:b/>
          <w:sz w:val="22"/>
          <w:szCs w:val="22"/>
        </w:rPr>
        <w:t>rzepięcia</w:t>
      </w:r>
      <w:r w:rsidRPr="000C1163">
        <w:rPr>
          <w:sz w:val="22"/>
          <w:szCs w:val="22"/>
        </w:rPr>
        <w:t>, za które uważa się powstałe z jakiejkolwiek przyczyny</w:t>
      </w:r>
      <w:r>
        <w:rPr>
          <w:sz w:val="22"/>
          <w:szCs w:val="22"/>
        </w:rPr>
        <w:t xml:space="preserve"> (w tym również z powodu wyładowań atmosferycznych)</w:t>
      </w:r>
      <w:r w:rsidRPr="000C1163">
        <w:rPr>
          <w:sz w:val="22"/>
          <w:szCs w:val="22"/>
        </w:rPr>
        <w:t xml:space="preserve"> krótkotrwałe wzrosty napięcia przekraczające maksymalne dopuszczalne napięcie robocze w sieci i/lub instalacji zasilającej, teleinformatycznej lub instalacji antenowej, powodujące uszkodzenie bądź zniszczenie przedmiotu ubezpieczenia –</w:t>
      </w:r>
      <w:r>
        <w:rPr>
          <w:sz w:val="22"/>
          <w:szCs w:val="22"/>
        </w:rPr>
        <w:t xml:space="preserve"> </w:t>
      </w:r>
      <w:r w:rsidRPr="001E7743">
        <w:rPr>
          <w:b/>
          <w:sz w:val="22"/>
          <w:szCs w:val="22"/>
        </w:rPr>
        <w:t>Li</w:t>
      </w:r>
      <w:r w:rsidRPr="000C1163">
        <w:rPr>
          <w:b/>
          <w:sz w:val="22"/>
          <w:szCs w:val="22"/>
        </w:rPr>
        <w:t xml:space="preserve">mit </w:t>
      </w:r>
      <w:r>
        <w:rPr>
          <w:b/>
          <w:sz w:val="22"/>
          <w:szCs w:val="22"/>
        </w:rPr>
        <w:t>min. 500 </w:t>
      </w:r>
      <w:r w:rsidRPr="000C1163">
        <w:rPr>
          <w:b/>
          <w:sz w:val="22"/>
          <w:szCs w:val="22"/>
        </w:rPr>
        <w:t>000</w:t>
      </w:r>
      <w:r>
        <w:rPr>
          <w:b/>
          <w:sz w:val="22"/>
          <w:szCs w:val="22"/>
        </w:rPr>
        <w:t>,00</w:t>
      </w:r>
      <w:r w:rsidRPr="000C1163">
        <w:rPr>
          <w:b/>
          <w:sz w:val="22"/>
          <w:szCs w:val="22"/>
        </w:rPr>
        <w:t xml:space="preserve"> zł</w:t>
      </w:r>
      <w:r w:rsidRPr="000C1163">
        <w:rPr>
          <w:sz w:val="22"/>
          <w:szCs w:val="22"/>
        </w:rPr>
        <w:t xml:space="preserve"> na jedno i wszystkie zdarzenia na pierwsze ryzyko</w:t>
      </w:r>
      <w:r>
        <w:rPr>
          <w:sz w:val="22"/>
          <w:szCs w:val="22"/>
        </w:rPr>
        <w:t xml:space="preserve"> na przepięcia związane z wyładowaniami atmosferycznymi, </w:t>
      </w:r>
      <w:r w:rsidRPr="001E7743">
        <w:rPr>
          <w:b/>
          <w:sz w:val="22"/>
          <w:szCs w:val="22"/>
        </w:rPr>
        <w:t>Limit min. 100 000,00 zł</w:t>
      </w:r>
      <w:r>
        <w:rPr>
          <w:sz w:val="22"/>
          <w:szCs w:val="22"/>
        </w:rPr>
        <w:t xml:space="preserve"> na jedno i wszystkie zdarzenia na przepięcia z przyczyn innych i wyładowania atmosferyczne,</w:t>
      </w:r>
    </w:p>
    <w:p w:rsidR="000012B9" w:rsidRPr="00D40C41" w:rsidRDefault="000012B9" w:rsidP="000012B9">
      <w:pPr>
        <w:numPr>
          <w:ilvl w:val="1"/>
          <w:numId w:val="3"/>
        </w:numPr>
        <w:tabs>
          <w:tab w:val="clear" w:pos="1440"/>
          <w:tab w:val="num" w:pos="426"/>
          <w:tab w:val="num" w:pos="1800"/>
        </w:tabs>
        <w:suppressAutoHyphens/>
        <w:ind w:left="426" w:hanging="426"/>
        <w:jc w:val="both"/>
        <w:rPr>
          <w:sz w:val="22"/>
          <w:szCs w:val="22"/>
        </w:rPr>
      </w:pPr>
      <w:r>
        <w:rPr>
          <w:b/>
          <w:sz w:val="22"/>
          <w:szCs w:val="22"/>
        </w:rPr>
        <w:t>d</w:t>
      </w:r>
      <w:r w:rsidRPr="00D40C41">
        <w:rPr>
          <w:b/>
          <w:sz w:val="22"/>
          <w:szCs w:val="22"/>
        </w:rPr>
        <w:t>ewastacja</w:t>
      </w:r>
      <w:r w:rsidRPr="00D40C41">
        <w:rPr>
          <w:sz w:val="22"/>
          <w:szCs w:val="22"/>
        </w:rPr>
        <w:t xml:space="preserve"> rozumiana jako umyślne uszkodzenie lub zniszczenie ubezpieczonego mienia przez osoby trzecie, także bez kradzieży z włamaniem lub rabunku. Dotyczy również uszkodzenia elementów budynków i budowli lub lokali, w których to mienie się znajduje. </w:t>
      </w:r>
      <w:r w:rsidRPr="00B352C0">
        <w:rPr>
          <w:b/>
          <w:sz w:val="22"/>
          <w:szCs w:val="22"/>
        </w:rPr>
        <w:t xml:space="preserve">Limit na powyższe ryzyko – min. </w:t>
      </w:r>
      <w:r>
        <w:rPr>
          <w:b/>
          <w:sz w:val="22"/>
          <w:szCs w:val="22"/>
        </w:rPr>
        <w:t>10</w:t>
      </w:r>
      <w:r w:rsidRPr="00D40C41">
        <w:rPr>
          <w:b/>
          <w:sz w:val="22"/>
          <w:szCs w:val="22"/>
        </w:rPr>
        <w:t>0 000,00 zł</w:t>
      </w:r>
      <w:r w:rsidRPr="00D40C41">
        <w:rPr>
          <w:sz w:val="22"/>
          <w:szCs w:val="22"/>
        </w:rPr>
        <w:t>, system na pierwsze ryzyko. Ryzykiem dewastacji objęte są również elementy budynków oraz lokali którymi zarządza Zamawiający. Także w przypadku kiedy nie znajduje się tam mienie należące do Zamawiającego.</w:t>
      </w:r>
    </w:p>
    <w:p w:rsidR="000012B9" w:rsidRPr="00D40C41" w:rsidRDefault="000012B9" w:rsidP="000012B9">
      <w:pPr>
        <w:numPr>
          <w:ilvl w:val="1"/>
          <w:numId w:val="3"/>
        </w:numPr>
        <w:tabs>
          <w:tab w:val="clear" w:pos="1440"/>
          <w:tab w:val="num" w:pos="426"/>
        </w:tabs>
        <w:ind w:left="426" w:hanging="426"/>
        <w:jc w:val="both"/>
        <w:rPr>
          <w:sz w:val="22"/>
          <w:szCs w:val="22"/>
        </w:rPr>
      </w:pPr>
      <w:r>
        <w:rPr>
          <w:b/>
          <w:sz w:val="22"/>
          <w:szCs w:val="22"/>
        </w:rPr>
        <w:t>k</w:t>
      </w:r>
      <w:r w:rsidRPr="00D40C41">
        <w:rPr>
          <w:b/>
          <w:sz w:val="22"/>
          <w:szCs w:val="22"/>
        </w:rPr>
        <w:t>oszty dodatkowe</w:t>
      </w:r>
      <w:r w:rsidRPr="00D40C41">
        <w:rPr>
          <w:sz w:val="22"/>
          <w:szCs w:val="22"/>
        </w:rPr>
        <w:t xml:space="preserve"> - niezależnie od odszkodowania zakład ubezpieczeń pokryje koszty dodatkowe nie zaliczane w poczet sumy ubezpieczenia:</w:t>
      </w:r>
    </w:p>
    <w:p w:rsidR="000012B9" w:rsidRPr="000C1163" w:rsidRDefault="000012B9" w:rsidP="000012B9">
      <w:pPr>
        <w:pStyle w:val="BodyText2"/>
        <w:numPr>
          <w:ilvl w:val="2"/>
          <w:numId w:val="4"/>
        </w:numPr>
        <w:tabs>
          <w:tab w:val="clear" w:pos="2586"/>
        </w:tabs>
        <w:ind w:left="709" w:hanging="142"/>
        <w:rPr>
          <w:sz w:val="22"/>
          <w:szCs w:val="22"/>
        </w:rPr>
      </w:pPr>
      <w:r w:rsidRPr="000C1163">
        <w:rPr>
          <w:sz w:val="22"/>
          <w:szCs w:val="22"/>
        </w:rPr>
        <w:t>koszty dodatkowe i następstwa szkód związanych z prowadzeniem akcji ratowniczej (m. in. dozór mienia, opłaty za przechowanie</w:t>
      </w:r>
      <w:r>
        <w:rPr>
          <w:sz w:val="22"/>
          <w:szCs w:val="22"/>
        </w:rPr>
        <w:t xml:space="preserve"> poza miejscem ubezpieczenia, koszty transportu mienia w inne miejsce</w:t>
      </w:r>
      <w:r w:rsidRPr="000C1163">
        <w:rPr>
          <w:sz w:val="22"/>
          <w:szCs w:val="22"/>
        </w:rPr>
        <w:t>)</w:t>
      </w:r>
    </w:p>
    <w:p w:rsidR="000012B9" w:rsidRPr="000C1163" w:rsidRDefault="000012B9" w:rsidP="000012B9">
      <w:pPr>
        <w:pStyle w:val="BodyText2"/>
        <w:numPr>
          <w:ilvl w:val="2"/>
          <w:numId w:val="4"/>
        </w:numPr>
        <w:tabs>
          <w:tab w:val="clear" w:pos="2586"/>
          <w:tab w:val="left" w:pos="0"/>
        </w:tabs>
        <w:ind w:left="709" w:hanging="142"/>
        <w:rPr>
          <w:sz w:val="22"/>
          <w:szCs w:val="22"/>
        </w:rPr>
      </w:pPr>
      <w:r>
        <w:rPr>
          <w:sz w:val="22"/>
          <w:szCs w:val="22"/>
        </w:rPr>
        <w:t>koszty związane z wynajmem pomieszczeń zastępczych do prowadzenia działalności, powstałe w okresie niezbędnym do przywrócenia stanu technicznego budynków sprzed szkody, nie dłuższym niż 3 m-ce od daty powstania szkody</w:t>
      </w:r>
    </w:p>
    <w:p w:rsidR="000012B9" w:rsidRPr="000C1163" w:rsidRDefault="000012B9" w:rsidP="000012B9">
      <w:pPr>
        <w:pStyle w:val="BodyText2"/>
        <w:numPr>
          <w:ilvl w:val="2"/>
          <w:numId w:val="4"/>
        </w:numPr>
        <w:tabs>
          <w:tab w:val="clear" w:pos="2586"/>
        </w:tabs>
        <w:ind w:left="709" w:hanging="142"/>
        <w:rPr>
          <w:sz w:val="22"/>
          <w:szCs w:val="22"/>
        </w:rPr>
      </w:pPr>
      <w:r w:rsidRPr="000C1163">
        <w:rPr>
          <w:sz w:val="22"/>
          <w:szCs w:val="22"/>
        </w:rPr>
        <w:t>koszty dodatkowe i następstwa szkód związanych z zabezpieczeniem mienia przed zwiększeniem rozmiarów szkody, łącznie z kosztami przekwaterowania osób i mienia (jeżeli środki te były właściwe, chociażby okazały się nieskuteczne)</w:t>
      </w:r>
    </w:p>
    <w:p w:rsidR="000012B9" w:rsidRDefault="000012B9" w:rsidP="000012B9">
      <w:pPr>
        <w:pStyle w:val="BodyText2"/>
        <w:numPr>
          <w:ilvl w:val="2"/>
          <w:numId w:val="4"/>
        </w:numPr>
        <w:tabs>
          <w:tab w:val="clear" w:pos="2586"/>
          <w:tab w:val="left" w:pos="0"/>
        </w:tabs>
        <w:ind w:left="709" w:hanging="142"/>
        <w:rPr>
          <w:sz w:val="22"/>
          <w:szCs w:val="22"/>
        </w:rPr>
      </w:pPr>
      <w:r w:rsidRPr="000C1163">
        <w:rPr>
          <w:sz w:val="22"/>
          <w:szCs w:val="22"/>
        </w:rPr>
        <w:t>koszty dodatkowe i następstw</w:t>
      </w:r>
      <w:r>
        <w:rPr>
          <w:sz w:val="22"/>
          <w:szCs w:val="22"/>
        </w:rPr>
        <w:t>a szkód związanych</w:t>
      </w:r>
      <w:r w:rsidRPr="000C1163">
        <w:rPr>
          <w:sz w:val="22"/>
          <w:szCs w:val="22"/>
        </w:rPr>
        <w:t xml:space="preserve"> z uprzątnięciem pozostałości po szkodzie, łącznie z kosztami rozbiórki, demontażu i wywiezienia pozostałości, koszty związane z usunięciem awarii (przyłączy wodociągowo-kanalizacyjnych, centralnego ogrzewania, gazowych, elektrycznych, klimatyzacji itp.)</w:t>
      </w:r>
      <w:r>
        <w:rPr>
          <w:sz w:val="22"/>
          <w:szCs w:val="22"/>
        </w:rPr>
        <w:t xml:space="preserve">, utylizacją uszkodzonego mienia </w:t>
      </w:r>
    </w:p>
    <w:p w:rsidR="000012B9" w:rsidRDefault="000012B9" w:rsidP="000012B9">
      <w:pPr>
        <w:pStyle w:val="BodyText2"/>
        <w:numPr>
          <w:ilvl w:val="2"/>
          <w:numId w:val="4"/>
        </w:numPr>
        <w:tabs>
          <w:tab w:val="clear" w:pos="2586"/>
          <w:tab w:val="left" w:pos="0"/>
        </w:tabs>
        <w:ind w:left="709" w:hanging="142"/>
        <w:rPr>
          <w:sz w:val="22"/>
          <w:szCs w:val="22"/>
        </w:rPr>
      </w:pPr>
      <w:r>
        <w:rPr>
          <w:sz w:val="22"/>
          <w:szCs w:val="22"/>
        </w:rPr>
        <w:t>koszty pracy w celu likwidacji skutków szkody lub jej zapobieżenia polegające zatrudnieniu osób w godzinach nadliczbowych, nocnych i w dni wolne od pracy (w tym koszty podróży np. serwisantów)</w:t>
      </w:r>
    </w:p>
    <w:p w:rsidR="000012B9" w:rsidRPr="000C1163" w:rsidRDefault="000012B9" w:rsidP="000012B9">
      <w:pPr>
        <w:pStyle w:val="BodyText2"/>
        <w:numPr>
          <w:ilvl w:val="2"/>
          <w:numId w:val="4"/>
        </w:numPr>
        <w:tabs>
          <w:tab w:val="clear" w:pos="2586"/>
          <w:tab w:val="left" w:pos="0"/>
        </w:tabs>
        <w:ind w:left="709" w:hanging="142"/>
        <w:rPr>
          <w:sz w:val="22"/>
          <w:szCs w:val="22"/>
        </w:rPr>
      </w:pPr>
      <w:r w:rsidRPr="000C1163">
        <w:rPr>
          <w:sz w:val="22"/>
          <w:szCs w:val="22"/>
        </w:rPr>
        <w:t>koszty wynagrodzenia rzeczoznawców.</w:t>
      </w:r>
    </w:p>
    <w:p w:rsidR="000012B9" w:rsidRDefault="000012B9" w:rsidP="000012B9">
      <w:pPr>
        <w:pStyle w:val="BodyText2"/>
        <w:ind w:left="426"/>
        <w:rPr>
          <w:b/>
          <w:sz w:val="22"/>
          <w:szCs w:val="22"/>
        </w:rPr>
      </w:pPr>
      <w:r w:rsidRPr="000C1163">
        <w:rPr>
          <w:sz w:val="22"/>
          <w:szCs w:val="22"/>
        </w:rPr>
        <w:t xml:space="preserve">Limit na koszty i szkody dodatkowe (pkt. </w:t>
      </w:r>
      <w:r>
        <w:rPr>
          <w:sz w:val="22"/>
          <w:szCs w:val="22"/>
        </w:rPr>
        <w:t>a do e</w:t>
      </w:r>
      <w:r w:rsidRPr="000C1163">
        <w:rPr>
          <w:sz w:val="22"/>
          <w:szCs w:val="22"/>
        </w:rPr>
        <w:t xml:space="preserve">) – </w:t>
      </w:r>
      <w:r w:rsidRPr="00B352C0">
        <w:rPr>
          <w:b/>
          <w:sz w:val="22"/>
          <w:szCs w:val="22"/>
        </w:rPr>
        <w:t>min.</w:t>
      </w:r>
      <w:r>
        <w:rPr>
          <w:sz w:val="22"/>
          <w:szCs w:val="22"/>
        </w:rPr>
        <w:t xml:space="preserve"> </w:t>
      </w:r>
      <w:r w:rsidRPr="00B3107A">
        <w:rPr>
          <w:b/>
          <w:sz w:val="22"/>
          <w:szCs w:val="22"/>
        </w:rPr>
        <w:t>20</w:t>
      </w:r>
      <w:r>
        <w:rPr>
          <w:b/>
          <w:sz w:val="22"/>
          <w:szCs w:val="22"/>
        </w:rPr>
        <w:t>0 00</w:t>
      </w:r>
      <w:r w:rsidRPr="000C1163">
        <w:rPr>
          <w:b/>
          <w:sz w:val="22"/>
          <w:szCs w:val="22"/>
        </w:rPr>
        <w:t>0 zł</w:t>
      </w:r>
      <w:r w:rsidRPr="000C1163">
        <w:rPr>
          <w:sz w:val="22"/>
          <w:szCs w:val="22"/>
        </w:rPr>
        <w:t xml:space="preserve"> na jedno i wszystkie zdarzenia</w:t>
      </w:r>
      <w:r>
        <w:rPr>
          <w:sz w:val="22"/>
          <w:szCs w:val="22"/>
        </w:rPr>
        <w:t xml:space="preserve">, ponad sumę ubezpieczenia </w:t>
      </w:r>
      <w:r w:rsidRPr="00F80028">
        <w:rPr>
          <w:b/>
          <w:sz w:val="22"/>
          <w:szCs w:val="22"/>
        </w:rPr>
        <w:t>(limit ten nie wyłącza odpowiedzialności za powyższe ryzyka, zgodnej z OWU Wykonawcy)</w:t>
      </w:r>
      <w:r>
        <w:rPr>
          <w:b/>
          <w:sz w:val="22"/>
          <w:szCs w:val="22"/>
        </w:rPr>
        <w:t>,</w:t>
      </w:r>
    </w:p>
    <w:p w:rsidR="000012B9" w:rsidRPr="007A2B54" w:rsidRDefault="000012B9" w:rsidP="000012B9">
      <w:pPr>
        <w:pStyle w:val="BodyText2"/>
        <w:numPr>
          <w:ilvl w:val="3"/>
          <w:numId w:val="4"/>
        </w:numPr>
        <w:tabs>
          <w:tab w:val="clear" w:pos="3306"/>
          <w:tab w:val="num" w:pos="426"/>
        </w:tabs>
        <w:ind w:left="426" w:hanging="426"/>
        <w:rPr>
          <w:sz w:val="22"/>
          <w:szCs w:val="22"/>
        </w:rPr>
      </w:pPr>
      <w:r>
        <w:rPr>
          <w:b/>
          <w:sz w:val="22"/>
          <w:szCs w:val="22"/>
        </w:rPr>
        <w:t>kradzież z włamaniem, rabunek w lokalu maszyn, urządzeń i wyposażenia – 500.000 zł na jedno i wszystkie zdarzenia, system na pierwsze ryzyko,</w:t>
      </w:r>
    </w:p>
    <w:p w:rsidR="000012B9" w:rsidRPr="005C49B9" w:rsidRDefault="000012B9" w:rsidP="000012B9">
      <w:pPr>
        <w:pStyle w:val="BodyText2"/>
        <w:numPr>
          <w:ilvl w:val="3"/>
          <w:numId w:val="4"/>
        </w:numPr>
        <w:tabs>
          <w:tab w:val="clear" w:pos="3306"/>
          <w:tab w:val="num" w:pos="426"/>
        </w:tabs>
        <w:ind w:left="426" w:hanging="426"/>
        <w:rPr>
          <w:sz w:val="22"/>
          <w:szCs w:val="22"/>
        </w:rPr>
      </w:pPr>
      <w:r>
        <w:rPr>
          <w:b/>
          <w:sz w:val="22"/>
          <w:szCs w:val="22"/>
        </w:rPr>
        <w:t>kradzież z włamaniem, rabunek w lokalu i w czasie transportu gotówki – limit 30.000 zł,</w:t>
      </w:r>
    </w:p>
    <w:p w:rsidR="000012B9" w:rsidRDefault="000012B9" w:rsidP="000012B9">
      <w:pPr>
        <w:pStyle w:val="BodyText2"/>
        <w:numPr>
          <w:ilvl w:val="3"/>
          <w:numId w:val="4"/>
        </w:numPr>
        <w:tabs>
          <w:tab w:val="clear" w:pos="3306"/>
          <w:tab w:val="num" w:pos="426"/>
        </w:tabs>
        <w:ind w:left="426" w:hanging="426"/>
        <w:rPr>
          <w:sz w:val="22"/>
          <w:szCs w:val="22"/>
        </w:rPr>
      </w:pPr>
      <w:r>
        <w:rPr>
          <w:sz w:val="22"/>
          <w:szCs w:val="22"/>
        </w:rPr>
        <w:t xml:space="preserve">włączone </w:t>
      </w:r>
      <w:r w:rsidRPr="007C72FE">
        <w:rPr>
          <w:sz w:val="22"/>
          <w:szCs w:val="22"/>
        </w:rPr>
        <w:t>pokrycie kosztów naprawy/wymiany uszkodzonych za</w:t>
      </w:r>
      <w:r>
        <w:rPr>
          <w:sz w:val="22"/>
          <w:szCs w:val="22"/>
        </w:rPr>
        <w:t xml:space="preserve">bezpieczeń </w:t>
      </w:r>
      <w:proofErr w:type="spellStart"/>
      <w:r>
        <w:rPr>
          <w:sz w:val="22"/>
          <w:szCs w:val="22"/>
        </w:rPr>
        <w:t>przeciwkradzieżowych</w:t>
      </w:r>
      <w:proofErr w:type="spellEnd"/>
      <w:r>
        <w:rPr>
          <w:sz w:val="22"/>
          <w:szCs w:val="22"/>
        </w:rPr>
        <w:t>, nawet w przypadku nieudanej próby włamania.</w:t>
      </w:r>
    </w:p>
    <w:p w:rsidR="000012B9" w:rsidRDefault="000012B9" w:rsidP="000012B9">
      <w:pPr>
        <w:pStyle w:val="BodyText2"/>
        <w:rPr>
          <w:sz w:val="22"/>
          <w:szCs w:val="22"/>
        </w:rPr>
      </w:pPr>
      <w:r>
        <w:rPr>
          <w:sz w:val="22"/>
          <w:szCs w:val="22"/>
        </w:rPr>
        <w:lastRenderedPageBreak/>
        <w:tab/>
      </w:r>
    </w:p>
    <w:p w:rsidR="000012B9" w:rsidRDefault="000012B9" w:rsidP="000012B9">
      <w:pPr>
        <w:pStyle w:val="BodyText2"/>
        <w:rPr>
          <w:b/>
          <w:sz w:val="22"/>
          <w:szCs w:val="22"/>
          <w:u w:val="single"/>
        </w:rPr>
      </w:pPr>
      <w:r>
        <w:rPr>
          <w:b/>
          <w:sz w:val="22"/>
          <w:szCs w:val="22"/>
          <w:u w:val="single"/>
        </w:rPr>
        <w:t xml:space="preserve">Obligatoryjne </w:t>
      </w:r>
      <w:r w:rsidRPr="00713026">
        <w:rPr>
          <w:b/>
          <w:sz w:val="22"/>
          <w:szCs w:val="22"/>
          <w:u w:val="single"/>
        </w:rPr>
        <w:t>klauzule</w:t>
      </w:r>
      <w:r>
        <w:rPr>
          <w:b/>
          <w:sz w:val="22"/>
          <w:szCs w:val="22"/>
          <w:u w:val="single"/>
        </w:rPr>
        <w:t xml:space="preserve"> dodatkowe i inne postanowienia rozszerzające powyższy zakres ubezpieczenia</w:t>
      </w:r>
      <w:r w:rsidRPr="00713026">
        <w:rPr>
          <w:b/>
          <w:sz w:val="22"/>
          <w:szCs w:val="22"/>
          <w:u w:val="single"/>
        </w:rPr>
        <w:t>:</w:t>
      </w:r>
    </w:p>
    <w:p w:rsidR="000012B9" w:rsidRDefault="000012B9" w:rsidP="000012B9">
      <w:pPr>
        <w:pStyle w:val="BodyText2"/>
        <w:rPr>
          <w:sz w:val="22"/>
          <w:szCs w:val="22"/>
        </w:rPr>
      </w:pPr>
      <w:r>
        <w:rPr>
          <w:sz w:val="22"/>
          <w:szCs w:val="22"/>
        </w:rPr>
        <w:t>- klauzula reprezentantów,</w:t>
      </w:r>
    </w:p>
    <w:p w:rsidR="000012B9" w:rsidRDefault="000012B9" w:rsidP="000012B9">
      <w:pPr>
        <w:pStyle w:val="BodyText2"/>
        <w:rPr>
          <w:sz w:val="22"/>
          <w:szCs w:val="22"/>
        </w:rPr>
      </w:pPr>
      <w:r>
        <w:rPr>
          <w:sz w:val="22"/>
          <w:szCs w:val="22"/>
        </w:rPr>
        <w:t>- klauzula likwidacyjna dotycząca środków trwałych,</w:t>
      </w:r>
    </w:p>
    <w:p w:rsidR="000012B9" w:rsidRDefault="000012B9" w:rsidP="000012B9">
      <w:pPr>
        <w:pStyle w:val="BodyText2"/>
        <w:rPr>
          <w:sz w:val="22"/>
          <w:szCs w:val="22"/>
        </w:rPr>
      </w:pPr>
      <w:r>
        <w:rPr>
          <w:sz w:val="22"/>
          <w:szCs w:val="22"/>
        </w:rPr>
        <w:t>- klauzula automatycznego pokrycia majątku nabytego po zebraniu danych,</w:t>
      </w:r>
    </w:p>
    <w:p w:rsidR="000012B9" w:rsidRPr="00703290" w:rsidRDefault="000012B9" w:rsidP="000012B9">
      <w:pPr>
        <w:pStyle w:val="BodyText2"/>
        <w:rPr>
          <w:sz w:val="22"/>
          <w:szCs w:val="22"/>
        </w:rPr>
      </w:pPr>
      <w:r w:rsidRPr="00703290">
        <w:rPr>
          <w:sz w:val="22"/>
          <w:szCs w:val="22"/>
        </w:rPr>
        <w:t>- klauzula automatycznego pokrycia,</w:t>
      </w:r>
    </w:p>
    <w:p w:rsidR="000012B9" w:rsidRDefault="000012B9" w:rsidP="000012B9">
      <w:pPr>
        <w:pStyle w:val="BodyText2"/>
        <w:rPr>
          <w:sz w:val="22"/>
          <w:szCs w:val="22"/>
        </w:rPr>
      </w:pPr>
      <w:r w:rsidRPr="00703290">
        <w:rPr>
          <w:sz w:val="22"/>
          <w:szCs w:val="22"/>
        </w:rPr>
        <w:t xml:space="preserve">- klauzula </w:t>
      </w:r>
      <w:r>
        <w:rPr>
          <w:sz w:val="22"/>
          <w:szCs w:val="22"/>
        </w:rPr>
        <w:t xml:space="preserve">nowych </w:t>
      </w:r>
      <w:r w:rsidRPr="00703290">
        <w:rPr>
          <w:sz w:val="22"/>
          <w:szCs w:val="22"/>
        </w:rPr>
        <w:t>miejsc ubezpieczenia,</w:t>
      </w:r>
    </w:p>
    <w:p w:rsidR="000012B9" w:rsidRDefault="000012B9" w:rsidP="000012B9">
      <w:pPr>
        <w:pStyle w:val="BodyText2"/>
        <w:rPr>
          <w:sz w:val="22"/>
          <w:szCs w:val="22"/>
        </w:rPr>
      </w:pPr>
      <w:r>
        <w:rPr>
          <w:sz w:val="22"/>
          <w:szCs w:val="22"/>
        </w:rPr>
        <w:t>- klauzula nie potrącania rat z odszkodowania,</w:t>
      </w:r>
    </w:p>
    <w:p w:rsidR="000012B9" w:rsidRDefault="000012B9" w:rsidP="000012B9">
      <w:pPr>
        <w:pStyle w:val="BodyText2"/>
        <w:rPr>
          <w:sz w:val="22"/>
          <w:szCs w:val="22"/>
        </w:rPr>
      </w:pPr>
      <w:r>
        <w:rPr>
          <w:sz w:val="22"/>
          <w:szCs w:val="22"/>
        </w:rPr>
        <w:t>- klauzula prolongaty,</w:t>
      </w:r>
    </w:p>
    <w:p w:rsidR="000012B9" w:rsidRDefault="000012B9" w:rsidP="000012B9">
      <w:pPr>
        <w:pStyle w:val="BodyText2"/>
        <w:rPr>
          <w:sz w:val="22"/>
          <w:szCs w:val="22"/>
        </w:rPr>
      </w:pPr>
      <w:r>
        <w:rPr>
          <w:sz w:val="22"/>
          <w:szCs w:val="22"/>
        </w:rPr>
        <w:t>- klauzula daty stempla bankowego lub pocztowego,</w:t>
      </w:r>
    </w:p>
    <w:p w:rsidR="000012B9" w:rsidRDefault="000012B9" w:rsidP="000012B9">
      <w:pPr>
        <w:pStyle w:val="BodyText2"/>
        <w:rPr>
          <w:sz w:val="22"/>
          <w:szCs w:val="22"/>
        </w:rPr>
      </w:pPr>
      <w:r>
        <w:rPr>
          <w:sz w:val="22"/>
          <w:szCs w:val="22"/>
        </w:rPr>
        <w:t>- klauzula wyjaśnienia okoliczności zdarzenia,</w:t>
      </w:r>
    </w:p>
    <w:p w:rsidR="000012B9" w:rsidRDefault="000012B9" w:rsidP="000012B9">
      <w:pPr>
        <w:pStyle w:val="BodyText2"/>
        <w:rPr>
          <w:sz w:val="22"/>
          <w:szCs w:val="22"/>
        </w:rPr>
      </w:pPr>
      <w:r>
        <w:rPr>
          <w:sz w:val="22"/>
          <w:szCs w:val="22"/>
        </w:rPr>
        <w:t>- klauzula zrzeczenia się prawa do regresu,</w:t>
      </w:r>
    </w:p>
    <w:p w:rsidR="000012B9" w:rsidRDefault="000012B9" w:rsidP="000012B9">
      <w:pPr>
        <w:pStyle w:val="BodyText2"/>
        <w:rPr>
          <w:sz w:val="22"/>
          <w:szCs w:val="22"/>
        </w:rPr>
      </w:pPr>
      <w:r>
        <w:rPr>
          <w:sz w:val="22"/>
          <w:szCs w:val="22"/>
        </w:rPr>
        <w:t xml:space="preserve">- klauzula zabezpieczeń przeciwpożarowych i </w:t>
      </w:r>
      <w:proofErr w:type="spellStart"/>
      <w:r>
        <w:rPr>
          <w:sz w:val="22"/>
          <w:szCs w:val="22"/>
        </w:rPr>
        <w:t>przeciwkradzieżowych</w:t>
      </w:r>
      <w:proofErr w:type="spellEnd"/>
      <w:r>
        <w:rPr>
          <w:sz w:val="22"/>
          <w:szCs w:val="22"/>
        </w:rPr>
        <w:t>,</w:t>
      </w:r>
    </w:p>
    <w:p w:rsidR="000012B9" w:rsidRDefault="000012B9" w:rsidP="000012B9">
      <w:pPr>
        <w:pStyle w:val="BodyText2"/>
        <w:rPr>
          <w:sz w:val="22"/>
          <w:szCs w:val="22"/>
        </w:rPr>
      </w:pPr>
      <w:r>
        <w:rPr>
          <w:sz w:val="22"/>
          <w:szCs w:val="22"/>
        </w:rPr>
        <w:t>- klauzula przewłaszczenia mienia,</w:t>
      </w:r>
    </w:p>
    <w:p w:rsidR="000012B9" w:rsidRDefault="000012B9" w:rsidP="000012B9">
      <w:pPr>
        <w:pStyle w:val="BodyText2"/>
        <w:rPr>
          <w:sz w:val="22"/>
          <w:szCs w:val="22"/>
        </w:rPr>
      </w:pPr>
      <w:r>
        <w:rPr>
          <w:sz w:val="22"/>
          <w:szCs w:val="22"/>
        </w:rPr>
        <w:t>- klauzula pokrycia szkód w mieniu wyłączonym z eksploatacji,</w:t>
      </w:r>
    </w:p>
    <w:p w:rsidR="000012B9" w:rsidRDefault="000012B9" w:rsidP="000012B9">
      <w:pPr>
        <w:pStyle w:val="BodyText2"/>
        <w:rPr>
          <w:sz w:val="22"/>
          <w:szCs w:val="22"/>
        </w:rPr>
      </w:pPr>
      <w:r>
        <w:rPr>
          <w:sz w:val="22"/>
          <w:szCs w:val="22"/>
        </w:rPr>
        <w:t>- klauzula transportowania,</w:t>
      </w:r>
    </w:p>
    <w:p w:rsidR="000012B9" w:rsidRDefault="000012B9" w:rsidP="000012B9">
      <w:pPr>
        <w:pStyle w:val="BodyText2"/>
        <w:rPr>
          <w:sz w:val="22"/>
          <w:szCs w:val="22"/>
        </w:rPr>
      </w:pPr>
      <w:r>
        <w:rPr>
          <w:sz w:val="22"/>
          <w:szCs w:val="22"/>
        </w:rPr>
        <w:t>- klauzula ubezpieczenia prac budowlano-montażowych,</w:t>
      </w:r>
    </w:p>
    <w:p w:rsidR="000012B9" w:rsidRDefault="000012B9" w:rsidP="000012B9">
      <w:pPr>
        <w:pStyle w:val="BodyText2"/>
        <w:rPr>
          <w:sz w:val="22"/>
          <w:szCs w:val="22"/>
        </w:rPr>
      </w:pPr>
      <w:r>
        <w:rPr>
          <w:sz w:val="22"/>
          <w:szCs w:val="22"/>
        </w:rPr>
        <w:t>- klauzula strajków, lokautów, zamieszek i rozruchów,</w:t>
      </w:r>
    </w:p>
    <w:p w:rsidR="000012B9" w:rsidRDefault="000012B9" w:rsidP="000012B9">
      <w:pPr>
        <w:pStyle w:val="BodyText2"/>
        <w:rPr>
          <w:sz w:val="22"/>
          <w:szCs w:val="22"/>
        </w:rPr>
      </w:pPr>
      <w:r>
        <w:rPr>
          <w:sz w:val="22"/>
          <w:szCs w:val="22"/>
        </w:rPr>
        <w:t>- klauzula niezawiadomienia w terminie o szkodzie,</w:t>
      </w:r>
    </w:p>
    <w:p w:rsidR="000012B9" w:rsidRDefault="000012B9" w:rsidP="000012B9">
      <w:pPr>
        <w:pStyle w:val="BodyText2"/>
        <w:rPr>
          <w:sz w:val="22"/>
          <w:szCs w:val="22"/>
        </w:rPr>
      </w:pPr>
      <w:r>
        <w:rPr>
          <w:sz w:val="22"/>
          <w:szCs w:val="22"/>
        </w:rPr>
        <w:t>- klauzula kosztów odtworzenia dokumentów,</w:t>
      </w:r>
    </w:p>
    <w:p w:rsidR="000012B9" w:rsidRDefault="000012B9" w:rsidP="000012B9">
      <w:pPr>
        <w:pStyle w:val="BodyText2"/>
        <w:ind w:left="142" w:hanging="142"/>
        <w:rPr>
          <w:sz w:val="22"/>
          <w:szCs w:val="22"/>
        </w:rPr>
      </w:pPr>
      <w:r w:rsidRPr="00E84DCE">
        <w:rPr>
          <w:sz w:val="22"/>
          <w:szCs w:val="22"/>
        </w:rPr>
        <w:t xml:space="preserve">- </w:t>
      </w:r>
      <w:r>
        <w:rPr>
          <w:sz w:val="22"/>
          <w:szCs w:val="22"/>
        </w:rPr>
        <w:t xml:space="preserve">brak </w:t>
      </w:r>
      <w:r w:rsidRPr="00E84DCE">
        <w:rPr>
          <w:sz w:val="22"/>
          <w:szCs w:val="22"/>
        </w:rPr>
        <w:t>franszyz</w:t>
      </w:r>
      <w:r>
        <w:rPr>
          <w:sz w:val="22"/>
          <w:szCs w:val="22"/>
        </w:rPr>
        <w:t>y redukcyjnej</w:t>
      </w:r>
      <w:r w:rsidRPr="00E84DCE">
        <w:rPr>
          <w:sz w:val="22"/>
          <w:szCs w:val="22"/>
        </w:rPr>
        <w:t>/udział</w:t>
      </w:r>
      <w:r>
        <w:rPr>
          <w:sz w:val="22"/>
          <w:szCs w:val="22"/>
        </w:rPr>
        <w:t>u</w:t>
      </w:r>
      <w:r w:rsidRPr="00E84DCE">
        <w:rPr>
          <w:sz w:val="22"/>
          <w:szCs w:val="22"/>
        </w:rPr>
        <w:t xml:space="preserve"> własn</w:t>
      </w:r>
      <w:r>
        <w:rPr>
          <w:sz w:val="22"/>
          <w:szCs w:val="22"/>
        </w:rPr>
        <w:t>ego, franszyza integralna nie wyższa niż 200 zł.</w:t>
      </w:r>
    </w:p>
    <w:p w:rsidR="000012B9" w:rsidRPr="00DC561F" w:rsidRDefault="000012B9" w:rsidP="000012B9">
      <w:pPr>
        <w:pStyle w:val="BodyText2"/>
        <w:ind w:left="142" w:hanging="142"/>
        <w:rPr>
          <w:sz w:val="22"/>
          <w:szCs w:val="22"/>
        </w:rPr>
      </w:pPr>
    </w:p>
    <w:p w:rsidR="000012B9" w:rsidRDefault="000012B9" w:rsidP="000012B9">
      <w:pPr>
        <w:pStyle w:val="Tekstpodstawowy2"/>
        <w:rPr>
          <w:color w:val="000000"/>
          <w:sz w:val="22"/>
          <w:szCs w:val="22"/>
          <w:u w:val="single"/>
        </w:rPr>
      </w:pPr>
      <w:r w:rsidRPr="004C550B">
        <w:rPr>
          <w:color w:val="000000"/>
          <w:sz w:val="22"/>
          <w:szCs w:val="22"/>
          <w:u w:val="single"/>
        </w:rPr>
        <w:t>Przedmiot ubezpieczenia:</w:t>
      </w:r>
    </w:p>
    <w:p w:rsidR="000012B9" w:rsidRPr="004C550B" w:rsidRDefault="000012B9" w:rsidP="000012B9">
      <w:pPr>
        <w:pStyle w:val="Tekstpodstawowy2"/>
        <w:rPr>
          <w:color w:val="000000"/>
          <w:sz w:val="22"/>
          <w:szCs w:val="22"/>
          <w:u w:val="single"/>
        </w:rPr>
      </w:pPr>
    </w:p>
    <w:tbl>
      <w:tblPr>
        <w:tblW w:w="7480" w:type="dxa"/>
        <w:tblInd w:w="55" w:type="dxa"/>
        <w:tblCellMar>
          <w:left w:w="70" w:type="dxa"/>
          <w:right w:w="70" w:type="dxa"/>
        </w:tblCellMar>
        <w:tblLook w:val="0000"/>
      </w:tblPr>
      <w:tblGrid>
        <w:gridCol w:w="3300"/>
        <w:gridCol w:w="2600"/>
        <w:gridCol w:w="1580"/>
      </w:tblGrid>
      <w:tr w:rsidR="000012B9" w:rsidTr="00641A31">
        <w:trPr>
          <w:trHeight w:val="375"/>
        </w:trPr>
        <w:tc>
          <w:tcPr>
            <w:tcW w:w="330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0012B9" w:rsidRDefault="000012B9" w:rsidP="00641A31">
            <w:pPr>
              <w:rPr>
                <w:rFonts w:ascii="Arial" w:hAnsi="Arial" w:cs="Arial"/>
                <w:b/>
                <w:bCs/>
              </w:rPr>
            </w:pPr>
            <w:r>
              <w:rPr>
                <w:rFonts w:ascii="Arial" w:hAnsi="Arial" w:cs="Arial"/>
                <w:b/>
                <w:bCs/>
              </w:rPr>
              <w:t>Rodzaj mienia</w:t>
            </w:r>
          </w:p>
        </w:tc>
        <w:tc>
          <w:tcPr>
            <w:tcW w:w="2600" w:type="dxa"/>
            <w:tcBorders>
              <w:top w:val="single" w:sz="4" w:space="0" w:color="auto"/>
              <w:left w:val="nil"/>
              <w:bottom w:val="single" w:sz="4" w:space="0" w:color="auto"/>
              <w:right w:val="single" w:sz="4" w:space="0" w:color="auto"/>
            </w:tcBorders>
            <w:shd w:val="clear" w:color="auto" w:fill="C0C0C0"/>
            <w:noWrap/>
            <w:vAlign w:val="bottom"/>
          </w:tcPr>
          <w:p w:rsidR="000012B9" w:rsidRDefault="000012B9" w:rsidP="00641A31">
            <w:pPr>
              <w:rPr>
                <w:rFonts w:ascii="Arial" w:hAnsi="Arial" w:cs="Arial"/>
                <w:b/>
                <w:bCs/>
              </w:rPr>
            </w:pPr>
            <w:r>
              <w:rPr>
                <w:rFonts w:ascii="Arial" w:hAnsi="Arial" w:cs="Arial"/>
                <w:b/>
                <w:bCs/>
              </w:rPr>
              <w:t>Grupa KŚT</w:t>
            </w:r>
          </w:p>
        </w:tc>
        <w:tc>
          <w:tcPr>
            <w:tcW w:w="1580" w:type="dxa"/>
            <w:tcBorders>
              <w:top w:val="single" w:sz="4" w:space="0" w:color="auto"/>
              <w:left w:val="nil"/>
              <w:bottom w:val="single" w:sz="4" w:space="0" w:color="auto"/>
              <w:right w:val="single" w:sz="4" w:space="0" w:color="auto"/>
            </w:tcBorders>
            <w:shd w:val="clear" w:color="auto" w:fill="C0C0C0"/>
            <w:noWrap/>
            <w:vAlign w:val="bottom"/>
          </w:tcPr>
          <w:p w:rsidR="000012B9" w:rsidRDefault="000012B9" w:rsidP="00641A31">
            <w:pPr>
              <w:jc w:val="center"/>
              <w:rPr>
                <w:rFonts w:ascii="Arial" w:hAnsi="Arial" w:cs="Arial"/>
                <w:b/>
                <w:bCs/>
              </w:rPr>
            </w:pPr>
            <w:r>
              <w:rPr>
                <w:rFonts w:ascii="Arial" w:hAnsi="Arial" w:cs="Arial"/>
                <w:b/>
                <w:bCs/>
              </w:rPr>
              <w:t>Wartość</w:t>
            </w:r>
          </w:p>
        </w:tc>
      </w:tr>
      <w:tr w:rsidR="000012B9" w:rsidTr="00641A31">
        <w:trPr>
          <w:trHeight w:val="319"/>
        </w:trPr>
        <w:tc>
          <w:tcPr>
            <w:tcW w:w="3300" w:type="dxa"/>
            <w:tcBorders>
              <w:top w:val="nil"/>
              <w:left w:val="single" w:sz="4" w:space="0" w:color="auto"/>
              <w:bottom w:val="single" w:sz="4" w:space="0" w:color="auto"/>
              <w:right w:val="single" w:sz="4" w:space="0" w:color="auto"/>
            </w:tcBorders>
            <w:shd w:val="clear" w:color="auto" w:fill="auto"/>
            <w:noWrap/>
            <w:vAlign w:val="bottom"/>
          </w:tcPr>
          <w:p w:rsidR="000012B9" w:rsidRDefault="000012B9" w:rsidP="00641A31">
            <w:pPr>
              <w:rPr>
                <w:rFonts w:ascii="Arial" w:hAnsi="Arial" w:cs="Arial"/>
              </w:rPr>
            </w:pPr>
            <w:r>
              <w:rPr>
                <w:rFonts w:ascii="Arial" w:hAnsi="Arial" w:cs="Arial"/>
              </w:rPr>
              <w:t xml:space="preserve">Budynki </w:t>
            </w:r>
          </w:p>
        </w:tc>
        <w:tc>
          <w:tcPr>
            <w:tcW w:w="260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center"/>
              <w:rPr>
                <w:rFonts w:ascii="Arial" w:hAnsi="Arial" w:cs="Arial"/>
              </w:rPr>
            </w:pPr>
            <w:r>
              <w:rPr>
                <w:rFonts w:ascii="Arial" w:hAnsi="Arial" w:cs="Arial"/>
              </w:rPr>
              <w:t>1</w:t>
            </w:r>
          </w:p>
        </w:tc>
        <w:tc>
          <w:tcPr>
            <w:tcW w:w="158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right"/>
              <w:rPr>
                <w:rFonts w:ascii="Arial" w:hAnsi="Arial" w:cs="Arial"/>
              </w:rPr>
            </w:pPr>
            <w:r>
              <w:rPr>
                <w:rFonts w:ascii="Arial" w:hAnsi="Arial" w:cs="Arial"/>
              </w:rPr>
              <w:t>7 098 122,37</w:t>
            </w:r>
          </w:p>
        </w:tc>
      </w:tr>
      <w:tr w:rsidR="000012B9" w:rsidTr="00641A31">
        <w:trPr>
          <w:trHeight w:val="319"/>
        </w:trPr>
        <w:tc>
          <w:tcPr>
            <w:tcW w:w="3300" w:type="dxa"/>
            <w:tcBorders>
              <w:top w:val="nil"/>
              <w:left w:val="single" w:sz="4" w:space="0" w:color="auto"/>
              <w:bottom w:val="single" w:sz="4" w:space="0" w:color="auto"/>
              <w:right w:val="single" w:sz="4" w:space="0" w:color="auto"/>
            </w:tcBorders>
            <w:shd w:val="clear" w:color="auto" w:fill="auto"/>
            <w:noWrap/>
            <w:vAlign w:val="bottom"/>
          </w:tcPr>
          <w:p w:rsidR="000012B9" w:rsidRDefault="000012B9" w:rsidP="00641A31">
            <w:pPr>
              <w:rPr>
                <w:rFonts w:ascii="Arial" w:hAnsi="Arial" w:cs="Arial"/>
              </w:rPr>
            </w:pPr>
            <w:r>
              <w:rPr>
                <w:rFonts w:ascii="Arial" w:hAnsi="Arial" w:cs="Arial"/>
              </w:rPr>
              <w:t>Budowle</w:t>
            </w:r>
          </w:p>
        </w:tc>
        <w:tc>
          <w:tcPr>
            <w:tcW w:w="260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center"/>
              <w:rPr>
                <w:rFonts w:ascii="Arial" w:hAnsi="Arial" w:cs="Arial"/>
              </w:rPr>
            </w:pPr>
            <w:r>
              <w:rPr>
                <w:rFonts w:ascii="Arial" w:hAnsi="Arial" w:cs="Arial"/>
              </w:rPr>
              <w:t>2</w:t>
            </w:r>
          </w:p>
        </w:tc>
        <w:tc>
          <w:tcPr>
            <w:tcW w:w="158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right"/>
              <w:rPr>
                <w:rFonts w:ascii="Arial" w:hAnsi="Arial" w:cs="Arial"/>
              </w:rPr>
            </w:pPr>
            <w:r>
              <w:rPr>
                <w:rFonts w:ascii="Arial" w:hAnsi="Arial" w:cs="Arial"/>
              </w:rPr>
              <w:t>9 842 169,67</w:t>
            </w:r>
          </w:p>
        </w:tc>
      </w:tr>
      <w:tr w:rsidR="000012B9" w:rsidTr="00641A31">
        <w:trPr>
          <w:trHeight w:val="319"/>
        </w:trPr>
        <w:tc>
          <w:tcPr>
            <w:tcW w:w="5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012B9" w:rsidRDefault="000012B9" w:rsidP="00641A31">
            <w:pPr>
              <w:jc w:val="right"/>
              <w:rPr>
                <w:rFonts w:ascii="Arial" w:hAnsi="Arial" w:cs="Arial"/>
                <w:b/>
                <w:bCs/>
              </w:rPr>
            </w:pPr>
            <w:r>
              <w:rPr>
                <w:rFonts w:ascii="Arial" w:hAnsi="Arial" w:cs="Arial"/>
                <w:b/>
                <w:bCs/>
              </w:rPr>
              <w:t>Razem budynki i budowle:</w:t>
            </w:r>
          </w:p>
        </w:tc>
        <w:tc>
          <w:tcPr>
            <w:tcW w:w="158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right"/>
              <w:rPr>
                <w:rFonts w:ascii="Arial" w:hAnsi="Arial" w:cs="Arial"/>
                <w:b/>
                <w:bCs/>
              </w:rPr>
            </w:pPr>
            <w:r>
              <w:rPr>
                <w:rFonts w:ascii="Arial" w:hAnsi="Arial" w:cs="Arial"/>
                <w:b/>
                <w:bCs/>
              </w:rPr>
              <w:t>16 940 292,04</w:t>
            </w:r>
          </w:p>
        </w:tc>
      </w:tr>
      <w:tr w:rsidR="000012B9" w:rsidTr="00641A31">
        <w:trPr>
          <w:trHeight w:val="319"/>
        </w:trPr>
        <w:tc>
          <w:tcPr>
            <w:tcW w:w="3300" w:type="dxa"/>
            <w:vMerge w:val="restart"/>
            <w:tcBorders>
              <w:top w:val="nil"/>
              <w:left w:val="single" w:sz="4" w:space="0" w:color="auto"/>
              <w:bottom w:val="single" w:sz="4" w:space="0" w:color="auto"/>
              <w:right w:val="single" w:sz="4" w:space="0" w:color="auto"/>
            </w:tcBorders>
            <w:shd w:val="clear" w:color="auto" w:fill="auto"/>
            <w:vAlign w:val="center"/>
          </w:tcPr>
          <w:p w:rsidR="000012B9" w:rsidRDefault="000012B9" w:rsidP="00641A31">
            <w:pPr>
              <w:rPr>
                <w:rFonts w:ascii="Arial" w:hAnsi="Arial" w:cs="Arial"/>
              </w:rPr>
            </w:pPr>
            <w:r>
              <w:rPr>
                <w:rFonts w:ascii="Arial" w:hAnsi="Arial" w:cs="Arial"/>
              </w:rPr>
              <w:t>Maszyny, urządzenia i wyposażenie</w:t>
            </w:r>
          </w:p>
        </w:tc>
        <w:tc>
          <w:tcPr>
            <w:tcW w:w="260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center"/>
              <w:rPr>
                <w:rFonts w:ascii="Arial" w:hAnsi="Arial" w:cs="Arial"/>
              </w:rPr>
            </w:pPr>
            <w:r>
              <w:rPr>
                <w:rFonts w:ascii="Arial" w:hAnsi="Arial" w:cs="Arial"/>
              </w:rPr>
              <w:t>3</w:t>
            </w:r>
          </w:p>
        </w:tc>
        <w:tc>
          <w:tcPr>
            <w:tcW w:w="158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right"/>
              <w:rPr>
                <w:rFonts w:ascii="Arial" w:hAnsi="Arial" w:cs="Arial"/>
              </w:rPr>
            </w:pPr>
            <w:r>
              <w:rPr>
                <w:rFonts w:ascii="Arial" w:hAnsi="Arial" w:cs="Arial"/>
              </w:rPr>
              <w:t>233 963,37</w:t>
            </w:r>
          </w:p>
        </w:tc>
      </w:tr>
      <w:tr w:rsidR="000012B9" w:rsidTr="00641A31">
        <w:trPr>
          <w:trHeight w:val="319"/>
        </w:trPr>
        <w:tc>
          <w:tcPr>
            <w:tcW w:w="3300" w:type="dxa"/>
            <w:vMerge/>
            <w:tcBorders>
              <w:top w:val="nil"/>
              <w:left w:val="single" w:sz="4" w:space="0" w:color="auto"/>
              <w:bottom w:val="single" w:sz="4" w:space="0" w:color="auto"/>
              <w:right w:val="single" w:sz="4" w:space="0" w:color="auto"/>
            </w:tcBorders>
            <w:vAlign w:val="center"/>
          </w:tcPr>
          <w:p w:rsidR="000012B9" w:rsidRDefault="000012B9" w:rsidP="00641A31">
            <w:pPr>
              <w:rPr>
                <w:rFonts w:ascii="Arial" w:hAnsi="Arial" w:cs="Arial"/>
              </w:rPr>
            </w:pPr>
          </w:p>
        </w:tc>
        <w:tc>
          <w:tcPr>
            <w:tcW w:w="260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center"/>
              <w:rPr>
                <w:rFonts w:ascii="Arial" w:hAnsi="Arial" w:cs="Arial"/>
              </w:rPr>
            </w:pPr>
            <w:r>
              <w:rPr>
                <w:rFonts w:ascii="Arial" w:hAnsi="Arial" w:cs="Arial"/>
              </w:rPr>
              <w:t>4</w:t>
            </w:r>
          </w:p>
        </w:tc>
        <w:tc>
          <w:tcPr>
            <w:tcW w:w="158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right"/>
              <w:rPr>
                <w:rFonts w:ascii="Arial" w:hAnsi="Arial" w:cs="Arial"/>
              </w:rPr>
            </w:pPr>
            <w:r>
              <w:rPr>
                <w:rFonts w:ascii="Arial" w:hAnsi="Arial" w:cs="Arial"/>
              </w:rPr>
              <w:t>2 574 646,27</w:t>
            </w:r>
          </w:p>
        </w:tc>
      </w:tr>
      <w:tr w:rsidR="000012B9" w:rsidTr="00641A31">
        <w:trPr>
          <w:trHeight w:val="319"/>
        </w:trPr>
        <w:tc>
          <w:tcPr>
            <w:tcW w:w="3300" w:type="dxa"/>
            <w:vMerge/>
            <w:tcBorders>
              <w:top w:val="nil"/>
              <w:left w:val="single" w:sz="4" w:space="0" w:color="auto"/>
              <w:bottom w:val="single" w:sz="4" w:space="0" w:color="auto"/>
              <w:right w:val="single" w:sz="4" w:space="0" w:color="auto"/>
            </w:tcBorders>
            <w:vAlign w:val="center"/>
          </w:tcPr>
          <w:p w:rsidR="000012B9" w:rsidRDefault="000012B9" w:rsidP="00641A31">
            <w:pPr>
              <w:rPr>
                <w:rFonts w:ascii="Arial" w:hAnsi="Arial" w:cs="Arial"/>
              </w:rPr>
            </w:pPr>
          </w:p>
        </w:tc>
        <w:tc>
          <w:tcPr>
            <w:tcW w:w="260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center"/>
              <w:rPr>
                <w:rFonts w:ascii="Arial" w:hAnsi="Arial" w:cs="Arial"/>
              </w:rPr>
            </w:pPr>
            <w:r>
              <w:rPr>
                <w:rFonts w:ascii="Arial" w:hAnsi="Arial" w:cs="Arial"/>
              </w:rPr>
              <w:t>5</w:t>
            </w:r>
          </w:p>
        </w:tc>
        <w:tc>
          <w:tcPr>
            <w:tcW w:w="158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right"/>
              <w:rPr>
                <w:rFonts w:ascii="Arial" w:hAnsi="Arial" w:cs="Arial"/>
              </w:rPr>
            </w:pPr>
            <w:r>
              <w:rPr>
                <w:rFonts w:ascii="Arial" w:hAnsi="Arial" w:cs="Arial"/>
              </w:rPr>
              <w:t>1 694 388,77</w:t>
            </w:r>
          </w:p>
        </w:tc>
      </w:tr>
      <w:tr w:rsidR="000012B9" w:rsidTr="00641A31">
        <w:trPr>
          <w:trHeight w:val="319"/>
        </w:trPr>
        <w:tc>
          <w:tcPr>
            <w:tcW w:w="3300" w:type="dxa"/>
            <w:vMerge/>
            <w:tcBorders>
              <w:top w:val="nil"/>
              <w:left w:val="single" w:sz="4" w:space="0" w:color="auto"/>
              <w:bottom w:val="single" w:sz="4" w:space="0" w:color="auto"/>
              <w:right w:val="single" w:sz="4" w:space="0" w:color="auto"/>
            </w:tcBorders>
            <w:vAlign w:val="center"/>
          </w:tcPr>
          <w:p w:rsidR="000012B9" w:rsidRDefault="000012B9" w:rsidP="00641A31">
            <w:pPr>
              <w:rPr>
                <w:rFonts w:ascii="Arial" w:hAnsi="Arial" w:cs="Arial"/>
              </w:rPr>
            </w:pPr>
          </w:p>
        </w:tc>
        <w:tc>
          <w:tcPr>
            <w:tcW w:w="260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center"/>
              <w:rPr>
                <w:rFonts w:ascii="Arial" w:hAnsi="Arial" w:cs="Arial"/>
              </w:rPr>
            </w:pPr>
            <w:r>
              <w:rPr>
                <w:rFonts w:ascii="Arial" w:hAnsi="Arial" w:cs="Arial"/>
              </w:rPr>
              <w:t>6</w:t>
            </w:r>
          </w:p>
        </w:tc>
        <w:tc>
          <w:tcPr>
            <w:tcW w:w="158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right"/>
              <w:rPr>
                <w:rFonts w:ascii="Arial" w:hAnsi="Arial" w:cs="Arial"/>
              </w:rPr>
            </w:pPr>
            <w:r>
              <w:rPr>
                <w:rFonts w:ascii="Arial" w:hAnsi="Arial" w:cs="Arial"/>
              </w:rPr>
              <w:t>6 943 974,49</w:t>
            </w:r>
          </w:p>
        </w:tc>
      </w:tr>
      <w:tr w:rsidR="000012B9" w:rsidTr="00641A31">
        <w:trPr>
          <w:trHeight w:val="319"/>
        </w:trPr>
        <w:tc>
          <w:tcPr>
            <w:tcW w:w="3300" w:type="dxa"/>
            <w:vMerge/>
            <w:tcBorders>
              <w:top w:val="nil"/>
              <w:left w:val="single" w:sz="4" w:space="0" w:color="auto"/>
              <w:bottom w:val="single" w:sz="4" w:space="0" w:color="auto"/>
              <w:right w:val="single" w:sz="4" w:space="0" w:color="auto"/>
            </w:tcBorders>
            <w:vAlign w:val="center"/>
          </w:tcPr>
          <w:p w:rsidR="000012B9" w:rsidRDefault="000012B9" w:rsidP="00641A31">
            <w:pPr>
              <w:rPr>
                <w:rFonts w:ascii="Arial" w:hAnsi="Arial" w:cs="Arial"/>
              </w:rPr>
            </w:pPr>
          </w:p>
        </w:tc>
        <w:tc>
          <w:tcPr>
            <w:tcW w:w="260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center"/>
              <w:rPr>
                <w:rFonts w:ascii="Arial" w:hAnsi="Arial" w:cs="Arial"/>
              </w:rPr>
            </w:pPr>
            <w:r>
              <w:rPr>
                <w:rFonts w:ascii="Arial" w:hAnsi="Arial" w:cs="Arial"/>
              </w:rPr>
              <w:t>8</w:t>
            </w:r>
          </w:p>
        </w:tc>
        <w:tc>
          <w:tcPr>
            <w:tcW w:w="158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right"/>
              <w:rPr>
                <w:rFonts w:ascii="Arial" w:hAnsi="Arial" w:cs="Arial"/>
              </w:rPr>
            </w:pPr>
            <w:r>
              <w:rPr>
                <w:rFonts w:ascii="Arial" w:hAnsi="Arial" w:cs="Arial"/>
              </w:rPr>
              <w:t>789 195,89</w:t>
            </w:r>
          </w:p>
        </w:tc>
      </w:tr>
      <w:tr w:rsidR="000012B9" w:rsidTr="00641A31">
        <w:trPr>
          <w:trHeight w:val="319"/>
        </w:trPr>
        <w:tc>
          <w:tcPr>
            <w:tcW w:w="5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012B9" w:rsidRDefault="000012B9" w:rsidP="00641A31">
            <w:pPr>
              <w:jc w:val="right"/>
              <w:rPr>
                <w:rFonts w:ascii="Arial" w:hAnsi="Arial" w:cs="Arial"/>
                <w:b/>
                <w:bCs/>
              </w:rPr>
            </w:pPr>
            <w:r>
              <w:rPr>
                <w:rFonts w:ascii="Arial" w:hAnsi="Arial" w:cs="Arial"/>
                <w:b/>
                <w:bCs/>
              </w:rPr>
              <w:t>Razem maszyny i urządzenia:</w:t>
            </w:r>
          </w:p>
        </w:tc>
        <w:tc>
          <w:tcPr>
            <w:tcW w:w="158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right"/>
              <w:rPr>
                <w:rFonts w:ascii="Arial" w:hAnsi="Arial" w:cs="Arial"/>
                <w:b/>
                <w:bCs/>
              </w:rPr>
            </w:pPr>
            <w:r>
              <w:rPr>
                <w:rFonts w:ascii="Arial" w:hAnsi="Arial" w:cs="Arial"/>
                <w:b/>
                <w:bCs/>
              </w:rPr>
              <w:t>12 236 168,79</w:t>
            </w:r>
          </w:p>
        </w:tc>
      </w:tr>
      <w:tr w:rsidR="000012B9" w:rsidTr="00641A31">
        <w:trPr>
          <w:trHeight w:val="319"/>
        </w:trPr>
        <w:tc>
          <w:tcPr>
            <w:tcW w:w="590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012B9" w:rsidRDefault="000012B9" w:rsidP="00641A31">
            <w:pPr>
              <w:rPr>
                <w:rFonts w:ascii="Arial" w:hAnsi="Arial" w:cs="Arial"/>
              </w:rPr>
            </w:pPr>
            <w:proofErr w:type="spellStart"/>
            <w:r>
              <w:rPr>
                <w:rFonts w:ascii="Arial" w:hAnsi="Arial" w:cs="Arial"/>
              </w:rPr>
              <w:t>Niskocenne</w:t>
            </w:r>
            <w:proofErr w:type="spellEnd"/>
            <w:r>
              <w:rPr>
                <w:rFonts w:ascii="Arial" w:hAnsi="Arial" w:cs="Arial"/>
              </w:rPr>
              <w:t xml:space="preserve"> składniki majątku</w:t>
            </w:r>
          </w:p>
        </w:tc>
        <w:tc>
          <w:tcPr>
            <w:tcW w:w="158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right"/>
              <w:rPr>
                <w:rFonts w:ascii="Arial" w:hAnsi="Arial" w:cs="Arial"/>
                <w:b/>
                <w:bCs/>
              </w:rPr>
            </w:pPr>
            <w:r>
              <w:rPr>
                <w:rFonts w:ascii="Arial" w:hAnsi="Arial" w:cs="Arial"/>
                <w:b/>
                <w:bCs/>
              </w:rPr>
              <w:t>100 000,00</w:t>
            </w:r>
          </w:p>
        </w:tc>
      </w:tr>
      <w:tr w:rsidR="000012B9" w:rsidTr="00641A31">
        <w:trPr>
          <w:trHeight w:val="319"/>
        </w:trPr>
        <w:tc>
          <w:tcPr>
            <w:tcW w:w="5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012B9" w:rsidRDefault="000012B9" w:rsidP="00641A31">
            <w:pPr>
              <w:rPr>
                <w:rFonts w:ascii="Arial" w:hAnsi="Arial" w:cs="Arial"/>
              </w:rPr>
            </w:pPr>
            <w:r>
              <w:rPr>
                <w:rFonts w:ascii="Arial" w:hAnsi="Arial" w:cs="Arial"/>
              </w:rPr>
              <w:t>Środki obrotowe (w tym paliwo)</w:t>
            </w:r>
          </w:p>
        </w:tc>
        <w:tc>
          <w:tcPr>
            <w:tcW w:w="158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right"/>
              <w:rPr>
                <w:rFonts w:ascii="Arial" w:hAnsi="Arial" w:cs="Arial"/>
                <w:b/>
                <w:bCs/>
              </w:rPr>
            </w:pPr>
            <w:r>
              <w:rPr>
                <w:rFonts w:ascii="Arial" w:hAnsi="Arial" w:cs="Arial"/>
                <w:b/>
                <w:bCs/>
              </w:rPr>
              <w:t>500 000,00</w:t>
            </w:r>
          </w:p>
        </w:tc>
      </w:tr>
      <w:tr w:rsidR="000012B9" w:rsidTr="00641A31">
        <w:trPr>
          <w:trHeight w:val="319"/>
        </w:trPr>
        <w:tc>
          <w:tcPr>
            <w:tcW w:w="5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012B9" w:rsidRDefault="000012B9" w:rsidP="00641A31">
            <w:pPr>
              <w:rPr>
                <w:rFonts w:ascii="Arial" w:hAnsi="Arial" w:cs="Arial"/>
              </w:rPr>
            </w:pPr>
            <w:r>
              <w:rPr>
                <w:rFonts w:ascii="Arial" w:hAnsi="Arial" w:cs="Arial"/>
              </w:rPr>
              <w:t>Gotówka</w:t>
            </w:r>
          </w:p>
        </w:tc>
        <w:tc>
          <w:tcPr>
            <w:tcW w:w="158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right"/>
              <w:rPr>
                <w:rFonts w:ascii="Arial" w:hAnsi="Arial" w:cs="Arial"/>
                <w:b/>
                <w:bCs/>
              </w:rPr>
            </w:pPr>
            <w:r>
              <w:rPr>
                <w:rFonts w:ascii="Arial" w:hAnsi="Arial" w:cs="Arial"/>
                <w:b/>
                <w:bCs/>
              </w:rPr>
              <w:t>50 000,00</w:t>
            </w:r>
          </w:p>
        </w:tc>
      </w:tr>
      <w:tr w:rsidR="000012B9" w:rsidTr="00641A31">
        <w:trPr>
          <w:trHeight w:val="319"/>
        </w:trPr>
        <w:tc>
          <w:tcPr>
            <w:tcW w:w="5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012B9" w:rsidRDefault="000012B9" w:rsidP="00641A31">
            <w:pPr>
              <w:rPr>
                <w:rFonts w:ascii="Arial" w:hAnsi="Arial" w:cs="Arial"/>
              </w:rPr>
            </w:pPr>
            <w:r>
              <w:rPr>
                <w:rFonts w:ascii="Arial" w:hAnsi="Arial" w:cs="Arial"/>
              </w:rPr>
              <w:t>Mienie pracownicze</w:t>
            </w:r>
          </w:p>
        </w:tc>
        <w:tc>
          <w:tcPr>
            <w:tcW w:w="158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right"/>
              <w:rPr>
                <w:rFonts w:ascii="Arial" w:hAnsi="Arial" w:cs="Arial"/>
                <w:b/>
                <w:bCs/>
              </w:rPr>
            </w:pPr>
            <w:r>
              <w:rPr>
                <w:rFonts w:ascii="Arial" w:hAnsi="Arial" w:cs="Arial"/>
                <w:b/>
                <w:bCs/>
              </w:rPr>
              <w:t>100 000,00</w:t>
            </w:r>
          </w:p>
        </w:tc>
      </w:tr>
      <w:tr w:rsidR="000012B9" w:rsidTr="00641A31">
        <w:trPr>
          <w:trHeight w:val="315"/>
        </w:trPr>
        <w:tc>
          <w:tcPr>
            <w:tcW w:w="590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012B9" w:rsidRDefault="000012B9" w:rsidP="00641A31">
            <w:pPr>
              <w:jc w:val="right"/>
              <w:rPr>
                <w:rFonts w:ascii="Arial" w:hAnsi="Arial" w:cs="Arial"/>
                <w:b/>
                <w:bCs/>
                <w:sz w:val="22"/>
                <w:szCs w:val="22"/>
              </w:rPr>
            </w:pPr>
            <w:r>
              <w:rPr>
                <w:rFonts w:ascii="Arial" w:hAnsi="Arial" w:cs="Arial"/>
                <w:b/>
                <w:bCs/>
                <w:sz w:val="22"/>
                <w:szCs w:val="22"/>
              </w:rPr>
              <w:t>Razem mienie od wszystkich ryzyk:</w:t>
            </w:r>
          </w:p>
        </w:tc>
        <w:tc>
          <w:tcPr>
            <w:tcW w:w="158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right"/>
              <w:rPr>
                <w:rFonts w:ascii="Arial" w:hAnsi="Arial" w:cs="Arial"/>
                <w:b/>
                <w:bCs/>
                <w:sz w:val="22"/>
                <w:szCs w:val="22"/>
              </w:rPr>
            </w:pPr>
            <w:r>
              <w:rPr>
                <w:rFonts w:ascii="Arial" w:hAnsi="Arial" w:cs="Arial"/>
                <w:b/>
                <w:bCs/>
                <w:sz w:val="22"/>
                <w:szCs w:val="22"/>
              </w:rPr>
              <w:t>29 926 460,83</w:t>
            </w:r>
          </w:p>
        </w:tc>
      </w:tr>
    </w:tbl>
    <w:p w:rsidR="000012B9" w:rsidRDefault="000012B9" w:rsidP="000012B9">
      <w:pPr>
        <w:pStyle w:val="Tekstpodstawowy2"/>
        <w:tabs>
          <w:tab w:val="left" w:pos="6345"/>
        </w:tabs>
        <w:rPr>
          <w:b w:val="0"/>
          <w:color w:val="000000"/>
          <w:sz w:val="22"/>
          <w:szCs w:val="22"/>
        </w:rPr>
      </w:pPr>
    </w:p>
    <w:p w:rsidR="000012B9" w:rsidRPr="00857AFF" w:rsidRDefault="000012B9" w:rsidP="000012B9">
      <w:pPr>
        <w:pStyle w:val="Tekstpodstawowy2"/>
        <w:tabs>
          <w:tab w:val="left" w:pos="6345"/>
        </w:tabs>
        <w:rPr>
          <w:b w:val="0"/>
          <w:color w:val="000000"/>
          <w:sz w:val="22"/>
          <w:szCs w:val="22"/>
        </w:rPr>
      </w:pPr>
      <w:r>
        <w:rPr>
          <w:b w:val="0"/>
          <w:color w:val="000000"/>
          <w:sz w:val="22"/>
          <w:szCs w:val="22"/>
        </w:rPr>
        <w:t>Szczegółowy wykaz budynków z opisem ich rodzaju, przeznaczenia i konstrukcji, budowli</w:t>
      </w:r>
      <w:r w:rsidRPr="00857AFF">
        <w:rPr>
          <w:b w:val="0"/>
          <w:color w:val="000000"/>
          <w:sz w:val="22"/>
          <w:szCs w:val="22"/>
        </w:rPr>
        <w:t xml:space="preserve"> oraz maszyn i urządzeń znajduje się w </w:t>
      </w:r>
      <w:r w:rsidRPr="005B09D1">
        <w:rPr>
          <w:b w:val="0"/>
          <w:color w:val="000000"/>
          <w:sz w:val="22"/>
          <w:szCs w:val="22"/>
        </w:rPr>
        <w:t>załączonym Wykazie środków trwałych z opisem budynków (Załącznik Nr 6).</w:t>
      </w:r>
    </w:p>
    <w:p w:rsidR="000012B9" w:rsidRDefault="000012B9" w:rsidP="000012B9">
      <w:pPr>
        <w:pStyle w:val="Tekstpodstawowy2"/>
        <w:rPr>
          <w:sz w:val="22"/>
          <w:szCs w:val="22"/>
          <w:u w:val="single"/>
        </w:rPr>
      </w:pPr>
    </w:p>
    <w:p w:rsidR="000012B9" w:rsidRPr="001407B2" w:rsidRDefault="000012B9" w:rsidP="000012B9">
      <w:pPr>
        <w:pStyle w:val="Tekstpodstawowy2"/>
        <w:rPr>
          <w:b w:val="0"/>
          <w:sz w:val="22"/>
          <w:szCs w:val="22"/>
        </w:rPr>
      </w:pPr>
      <w:r>
        <w:rPr>
          <w:sz w:val="22"/>
          <w:szCs w:val="22"/>
          <w:u w:val="single"/>
        </w:rPr>
        <w:t xml:space="preserve">Zabezpieczenia </w:t>
      </w:r>
      <w:proofErr w:type="spellStart"/>
      <w:r>
        <w:rPr>
          <w:sz w:val="22"/>
          <w:szCs w:val="22"/>
          <w:u w:val="single"/>
        </w:rPr>
        <w:t>p.poż</w:t>
      </w:r>
      <w:proofErr w:type="spellEnd"/>
      <w:r>
        <w:rPr>
          <w:sz w:val="22"/>
          <w:szCs w:val="22"/>
          <w:u w:val="single"/>
        </w:rPr>
        <w:t xml:space="preserve">.: </w:t>
      </w:r>
      <w:r w:rsidRPr="001407B2">
        <w:rPr>
          <w:b w:val="0"/>
          <w:sz w:val="22"/>
          <w:szCs w:val="22"/>
        </w:rPr>
        <w:t>minimalne</w:t>
      </w:r>
      <w:r>
        <w:rPr>
          <w:b w:val="0"/>
          <w:sz w:val="22"/>
          <w:szCs w:val="22"/>
        </w:rPr>
        <w:t>,</w:t>
      </w:r>
      <w:r w:rsidRPr="001407B2">
        <w:rPr>
          <w:b w:val="0"/>
          <w:sz w:val="22"/>
          <w:szCs w:val="22"/>
        </w:rPr>
        <w:t xml:space="preserve"> wymagane przepisami</w:t>
      </w:r>
      <w:r>
        <w:rPr>
          <w:b w:val="0"/>
          <w:sz w:val="22"/>
          <w:szCs w:val="22"/>
        </w:rPr>
        <w:t xml:space="preserve"> (gaśnice)</w:t>
      </w:r>
      <w:r w:rsidRPr="001407B2">
        <w:rPr>
          <w:b w:val="0"/>
          <w:sz w:val="22"/>
          <w:szCs w:val="22"/>
        </w:rPr>
        <w:t>.</w:t>
      </w:r>
    </w:p>
    <w:p w:rsidR="000012B9" w:rsidRDefault="000012B9" w:rsidP="000012B9">
      <w:pPr>
        <w:pStyle w:val="Tekstpodstawowy2"/>
        <w:rPr>
          <w:sz w:val="22"/>
          <w:szCs w:val="22"/>
          <w:u w:val="single"/>
        </w:rPr>
      </w:pPr>
    </w:p>
    <w:p w:rsidR="000012B9" w:rsidRDefault="000012B9" w:rsidP="000012B9">
      <w:pPr>
        <w:pStyle w:val="BodyText2"/>
        <w:rPr>
          <w:b/>
          <w:sz w:val="22"/>
          <w:szCs w:val="22"/>
          <w:u w:val="single"/>
        </w:rPr>
      </w:pPr>
      <w:r>
        <w:rPr>
          <w:b/>
          <w:sz w:val="22"/>
          <w:szCs w:val="22"/>
          <w:u w:val="single"/>
        </w:rPr>
        <w:t xml:space="preserve">Zabezpieczenia </w:t>
      </w:r>
      <w:proofErr w:type="spellStart"/>
      <w:r>
        <w:rPr>
          <w:b/>
          <w:sz w:val="22"/>
          <w:szCs w:val="22"/>
          <w:u w:val="single"/>
        </w:rPr>
        <w:t>przeciwkradzieżowe</w:t>
      </w:r>
      <w:proofErr w:type="spellEnd"/>
    </w:p>
    <w:p w:rsidR="000012B9" w:rsidRDefault="000012B9" w:rsidP="000012B9">
      <w:pPr>
        <w:pStyle w:val="Tekstpodstawowy2"/>
        <w:spacing w:line="280" w:lineRule="atLeast"/>
        <w:jc w:val="both"/>
        <w:rPr>
          <w:b w:val="0"/>
          <w:sz w:val="22"/>
          <w:szCs w:val="22"/>
        </w:rPr>
      </w:pPr>
    </w:p>
    <w:p w:rsidR="000012B9" w:rsidRPr="00E31F63" w:rsidRDefault="000012B9" w:rsidP="000012B9">
      <w:pPr>
        <w:pStyle w:val="Tekstpodstawowy2"/>
        <w:spacing w:line="280" w:lineRule="atLeast"/>
        <w:jc w:val="both"/>
        <w:rPr>
          <w:b w:val="0"/>
          <w:sz w:val="22"/>
          <w:szCs w:val="22"/>
        </w:rPr>
      </w:pPr>
      <w:r w:rsidRPr="00E31F63">
        <w:rPr>
          <w:b w:val="0"/>
          <w:sz w:val="22"/>
          <w:szCs w:val="22"/>
        </w:rPr>
        <w:t xml:space="preserve">Całodobowa ochrona wyspecjalizowanej firmy ochroniarskiej </w:t>
      </w:r>
      <w:r>
        <w:rPr>
          <w:b w:val="0"/>
          <w:sz w:val="22"/>
          <w:szCs w:val="22"/>
        </w:rPr>
        <w:t>(umowa o monitoring z interwencją w razie wezwania i pracownika – portiera, alarm lokalny, monitoring wizyjny zakładu, kopia nagrań znajduje się u kierownika jednostki;</w:t>
      </w:r>
      <w:r w:rsidRPr="00E31F63">
        <w:rPr>
          <w:b w:val="0"/>
          <w:sz w:val="22"/>
          <w:szCs w:val="22"/>
        </w:rPr>
        <w:t xml:space="preserve"> w pomieszczeniu kasy kraty w oknach i wzmocnione drzwi.</w:t>
      </w:r>
      <w:r>
        <w:rPr>
          <w:b w:val="0"/>
          <w:sz w:val="22"/>
          <w:szCs w:val="22"/>
        </w:rPr>
        <w:t xml:space="preserve"> Gotówka przechowywana w kasie pancernej o wadze powyżej </w:t>
      </w:r>
      <w:smartTag w:uri="urn:schemas-microsoft-com:office:smarttags" w:element="metricconverter">
        <w:smartTagPr>
          <w:attr w:name="ProductID" w:val="300 kg"/>
        </w:smartTagPr>
        <w:r>
          <w:rPr>
            <w:b w:val="0"/>
            <w:sz w:val="22"/>
            <w:szCs w:val="22"/>
          </w:rPr>
          <w:t>300 kg</w:t>
        </w:r>
      </w:smartTag>
      <w:r>
        <w:rPr>
          <w:b w:val="0"/>
          <w:sz w:val="22"/>
          <w:szCs w:val="22"/>
        </w:rPr>
        <w:t>, na stałe przymocowanej do podłoża.</w:t>
      </w:r>
    </w:p>
    <w:p w:rsidR="000012B9" w:rsidRDefault="000012B9" w:rsidP="000012B9">
      <w:pPr>
        <w:pStyle w:val="Tekstpodstawowy2"/>
        <w:rPr>
          <w:sz w:val="22"/>
          <w:szCs w:val="22"/>
          <w:u w:val="single"/>
        </w:rPr>
      </w:pPr>
    </w:p>
    <w:p w:rsidR="000012B9" w:rsidRPr="004C550B" w:rsidRDefault="000012B9" w:rsidP="000012B9">
      <w:pPr>
        <w:pStyle w:val="Tekstpodstawowy2"/>
        <w:rPr>
          <w:sz w:val="22"/>
          <w:szCs w:val="22"/>
          <w:u w:val="single"/>
        </w:rPr>
      </w:pPr>
      <w:r w:rsidRPr="004C550B">
        <w:rPr>
          <w:sz w:val="22"/>
          <w:szCs w:val="22"/>
          <w:u w:val="single"/>
        </w:rPr>
        <w:t>System ubezpieczenia:</w:t>
      </w:r>
    </w:p>
    <w:p w:rsidR="000012B9" w:rsidRDefault="000012B9" w:rsidP="000012B9">
      <w:pPr>
        <w:pStyle w:val="Tekstpodstawowy2"/>
        <w:rPr>
          <w:sz w:val="22"/>
          <w:szCs w:val="22"/>
        </w:rPr>
      </w:pPr>
    </w:p>
    <w:p w:rsidR="000012B9" w:rsidRPr="004C550B" w:rsidRDefault="000012B9" w:rsidP="000012B9">
      <w:pPr>
        <w:pStyle w:val="Tekstpodstawowy2"/>
        <w:rPr>
          <w:sz w:val="22"/>
          <w:szCs w:val="22"/>
        </w:rPr>
      </w:pPr>
      <w:r w:rsidRPr="004C550B">
        <w:rPr>
          <w:sz w:val="22"/>
          <w:szCs w:val="22"/>
        </w:rPr>
        <w:lastRenderedPageBreak/>
        <w:t>Sumy stałe:</w:t>
      </w:r>
    </w:p>
    <w:p w:rsidR="000012B9" w:rsidRDefault="000012B9" w:rsidP="000012B9">
      <w:pPr>
        <w:pStyle w:val="Tekstpodstawowy2"/>
        <w:numPr>
          <w:ilvl w:val="0"/>
          <w:numId w:val="2"/>
        </w:numPr>
        <w:tabs>
          <w:tab w:val="clear" w:pos="720"/>
          <w:tab w:val="num" w:pos="284"/>
        </w:tabs>
        <w:ind w:left="284" w:hanging="295"/>
        <w:jc w:val="both"/>
        <w:rPr>
          <w:b w:val="0"/>
          <w:sz w:val="22"/>
          <w:szCs w:val="22"/>
        </w:rPr>
      </w:pPr>
      <w:r w:rsidRPr="004C550B">
        <w:rPr>
          <w:b w:val="0"/>
          <w:sz w:val="22"/>
          <w:szCs w:val="22"/>
        </w:rPr>
        <w:t>środki trwałe (budynki, budowle, maszyny, urządzenia, wyposażenie) na wartościach księgowych</w:t>
      </w:r>
      <w:r w:rsidRPr="004C550B">
        <w:rPr>
          <w:sz w:val="22"/>
          <w:szCs w:val="22"/>
        </w:rPr>
        <w:t xml:space="preserve"> </w:t>
      </w:r>
      <w:r w:rsidRPr="004C550B">
        <w:rPr>
          <w:b w:val="0"/>
          <w:sz w:val="22"/>
          <w:szCs w:val="22"/>
        </w:rPr>
        <w:t xml:space="preserve">początkowych brutto </w:t>
      </w:r>
      <w:r>
        <w:rPr>
          <w:b w:val="0"/>
          <w:sz w:val="22"/>
          <w:szCs w:val="22"/>
        </w:rPr>
        <w:t>według treści klauzuli likwidacyjnej dotyczącej środków trwałych.</w:t>
      </w:r>
    </w:p>
    <w:p w:rsidR="000012B9" w:rsidRPr="004C550B" w:rsidRDefault="000012B9" w:rsidP="000012B9">
      <w:pPr>
        <w:pStyle w:val="Tekstpodstawowy2"/>
        <w:numPr>
          <w:ilvl w:val="0"/>
          <w:numId w:val="2"/>
        </w:numPr>
        <w:tabs>
          <w:tab w:val="clear" w:pos="720"/>
          <w:tab w:val="num" w:pos="284"/>
        </w:tabs>
        <w:ind w:left="284" w:hanging="295"/>
        <w:jc w:val="both"/>
        <w:rPr>
          <w:b w:val="0"/>
          <w:sz w:val="22"/>
          <w:szCs w:val="22"/>
        </w:rPr>
      </w:pPr>
      <w:r w:rsidRPr="004C550B">
        <w:rPr>
          <w:b w:val="0"/>
          <w:sz w:val="22"/>
          <w:szCs w:val="22"/>
        </w:rPr>
        <w:t>śr</w:t>
      </w:r>
      <w:r>
        <w:rPr>
          <w:b w:val="0"/>
          <w:sz w:val="22"/>
          <w:szCs w:val="22"/>
        </w:rPr>
        <w:t>odki obrotowe według cen zakupu.</w:t>
      </w:r>
    </w:p>
    <w:p w:rsidR="000012B9" w:rsidRPr="004C550B" w:rsidRDefault="000012B9" w:rsidP="000012B9">
      <w:pPr>
        <w:pStyle w:val="Tekstpodstawowy2"/>
        <w:ind w:left="360"/>
        <w:jc w:val="both"/>
        <w:rPr>
          <w:b w:val="0"/>
          <w:sz w:val="22"/>
          <w:szCs w:val="22"/>
        </w:rPr>
      </w:pPr>
    </w:p>
    <w:p w:rsidR="000012B9" w:rsidRPr="004C550B" w:rsidRDefault="000012B9" w:rsidP="000012B9">
      <w:pPr>
        <w:pStyle w:val="Tekstpodstawowy2"/>
        <w:jc w:val="both"/>
        <w:rPr>
          <w:sz w:val="22"/>
          <w:szCs w:val="22"/>
        </w:rPr>
      </w:pPr>
      <w:r w:rsidRPr="004C550B">
        <w:rPr>
          <w:sz w:val="22"/>
          <w:szCs w:val="22"/>
        </w:rPr>
        <w:t>Pierwsze ryzyko:</w:t>
      </w:r>
    </w:p>
    <w:p w:rsidR="000012B9" w:rsidRDefault="000012B9" w:rsidP="000012B9">
      <w:pPr>
        <w:pStyle w:val="Tekstpodstawowy2"/>
        <w:numPr>
          <w:ilvl w:val="0"/>
          <w:numId w:val="2"/>
        </w:numPr>
        <w:tabs>
          <w:tab w:val="clear" w:pos="720"/>
          <w:tab w:val="num" w:pos="284"/>
        </w:tabs>
        <w:ind w:left="284" w:hanging="295"/>
        <w:jc w:val="both"/>
        <w:rPr>
          <w:b w:val="0"/>
          <w:sz w:val="22"/>
          <w:szCs w:val="22"/>
        </w:rPr>
      </w:pPr>
      <w:proofErr w:type="spellStart"/>
      <w:r w:rsidRPr="004C550B">
        <w:rPr>
          <w:b w:val="0"/>
          <w:sz w:val="22"/>
          <w:szCs w:val="22"/>
        </w:rPr>
        <w:t>niskocenne</w:t>
      </w:r>
      <w:proofErr w:type="spellEnd"/>
      <w:r w:rsidRPr="004C550B">
        <w:rPr>
          <w:b w:val="0"/>
          <w:sz w:val="22"/>
          <w:szCs w:val="22"/>
        </w:rPr>
        <w:t xml:space="preserve"> składniki majątku </w:t>
      </w:r>
      <w:r>
        <w:rPr>
          <w:b w:val="0"/>
          <w:sz w:val="22"/>
          <w:szCs w:val="22"/>
        </w:rPr>
        <w:t>wg wartości odtworzeniowych,</w:t>
      </w:r>
    </w:p>
    <w:p w:rsidR="000012B9" w:rsidRPr="004C550B" w:rsidRDefault="000012B9" w:rsidP="000012B9">
      <w:pPr>
        <w:pStyle w:val="Tekstpodstawowy2"/>
        <w:numPr>
          <w:ilvl w:val="0"/>
          <w:numId w:val="2"/>
        </w:numPr>
        <w:tabs>
          <w:tab w:val="clear" w:pos="720"/>
          <w:tab w:val="num" w:pos="284"/>
        </w:tabs>
        <w:ind w:left="284" w:hanging="295"/>
        <w:jc w:val="both"/>
        <w:rPr>
          <w:b w:val="0"/>
          <w:sz w:val="22"/>
          <w:szCs w:val="22"/>
        </w:rPr>
      </w:pPr>
      <w:r>
        <w:rPr>
          <w:b w:val="0"/>
          <w:sz w:val="22"/>
          <w:szCs w:val="22"/>
        </w:rPr>
        <w:t>mienie pracownicze wg wartości odtworzeniowych,</w:t>
      </w:r>
    </w:p>
    <w:p w:rsidR="000012B9" w:rsidRDefault="000012B9" w:rsidP="000012B9">
      <w:pPr>
        <w:pStyle w:val="Tekstpodstawowy2"/>
        <w:numPr>
          <w:ilvl w:val="0"/>
          <w:numId w:val="2"/>
        </w:numPr>
        <w:tabs>
          <w:tab w:val="clear" w:pos="720"/>
          <w:tab w:val="num" w:pos="284"/>
        </w:tabs>
        <w:ind w:left="284" w:hanging="295"/>
        <w:jc w:val="both"/>
        <w:rPr>
          <w:b w:val="0"/>
          <w:sz w:val="22"/>
          <w:szCs w:val="22"/>
        </w:rPr>
      </w:pPr>
      <w:r w:rsidRPr="004C550B">
        <w:rPr>
          <w:b w:val="0"/>
          <w:sz w:val="22"/>
          <w:szCs w:val="22"/>
        </w:rPr>
        <w:t xml:space="preserve">gotówka wg </w:t>
      </w:r>
      <w:r>
        <w:rPr>
          <w:b w:val="0"/>
          <w:sz w:val="22"/>
          <w:szCs w:val="22"/>
        </w:rPr>
        <w:t>wartości nominalnych.</w:t>
      </w:r>
    </w:p>
    <w:p w:rsidR="000012B9" w:rsidRDefault="000012B9" w:rsidP="000012B9">
      <w:pPr>
        <w:pStyle w:val="Tekstpodstawowy2"/>
        <w:jc w:val="both"/>
        <w:rPr>
          <w:b w:val="0"/>
          <w:sz w:val="22"/>
          <w:szCs w:val="22"/>
        </w:rPr>
      </w:pPr>
    </w:p>
    <w:p w:rsidR="000012B9" w:rsidRPr="00BE1920" w:rsidRDefault="000012B9" w:rsidP="000012B9">
      <w:pPr>
        <w:pStyle w:val="Tekstpodstawowy"/>
        <w:tabs>
          <w:tab w:val="left" w:pos="426"/>
        </w:tabs>
        <w:rPr>
          <w:b/>
          <w:smallCaps/>
          <w:szCs w:val="24"/>
        </w:rPr>
      </w:pPr>
      <w:r w:rsidRPr="00BE1920">
        <w:rPr>
          <w:b/>
          <w:smallCaps/>
          <w:szCs w:val="24"/>
        </w:rPr>
        <w:t xml:space="preserve">II </w:t>
      </w:r>
      <w:r w:rsidRPr="00BE1920">
        <w:rPr>
          <w:b/>
          <w:smallCaps/>
          <w:szCs w:val="24"/>
        </w:rPr>
        <w:tab/>
        <w:t>Ubezpieczenie sprzętu elektronicznego od wszystkich ryzyk</w:t>
      </w:r>
    </w:p>
    <w:p w:rsidR="000012B9" w:rsidRPr="00857AFF" w:rsidRDefault="000012B9" w:rsidP="000012B9">
      <w:pPr>
        <w:pStyle w:val="Tekstpodstawowy"/>
        <w:rPr>
          <w:b/>
          <w:sz w:val="22"/>
          <w:szCs w:val="22"/>
        </w:rPr>
      </w:pPr>
    </w:p>
    <w:p w:rsidR="000012B9" w:rsidRPr="00247DF2" w:rsidRDefault="000012B9" w:rsidP="000012B9">
      <w:pPr>
        <w:jc w:val="both"/>
        <w:rPr>
          <w:sz w:val="22"/>
        </w:rPr>
      </w:pPr>
      <w:r w:rsidRPr="001D0432">
        <w:rPr>
          <w:b/>
          <w:sz w:val="22"/>
          <w:u w:val="single"/>
        </w:rPr>
        <w:t>Zakres ubezpieczenia</w:t>
      </w:r>
      <w:r w:rsidRPr="00247DF2">
        <w:rPr>
          <w:sz w:val="22"/>
        </w:rPr>
        <w:t xml:space="preserve"> winien obejmować wszelkie szkody materialne (fizyczne) polegające na utracie przedmiotu ubezpieczenia, jego uszkodzeniu lub zniszczeniu wskutek nie</w:t>
      </w:r>
      <w:r>
        <w:rPr>
          <w:sz w:val="22"/>
        </w:rPr>
        <w:t>przewidzianej i niezależnej od U</w:t>
      </w:r>
      <w:r w:rsidRPr="00247DF2">
        <w:rPr>
          <w:sz w:val="22"/>
        </w:rPr>
        <w:t>bezpieczającego przyczyny, a w szczególności</w:t>
      </w:r>
      <w:r>
        <w:rPr>
          <w:sz w:val="22"/>
        </w:rPr>
        <w:t>:</w:t>
      </w:r>
    </w:p>
    <w:p w:rsidR="000012B9" w:rsidRPr="00247DF2" w:rsidRDefault="000012B9" w:rsidP="000012B9">
      <w:pPr>
        <w:numPr>
          <w:ilvl w:val="0"/>
          <w:numId w:val="5"/>
        </w:numPr>
        <w:tabs>
          <w:tab w:val="clear" w:pos="720"/>
          <w:tab w:val="num" w:pos="426"/>
        </w:tabs>
        <w:ind w:left="426" w:hanging="426"/>
        <w:jc w:val="both"/>
        <w:rPr>
          <w:sz w:val="22"/>
        </w:rPr>
      </w:pPr>
      <w:r w:rsidRPr="00247DF2">
        <w:rPr>
          <w:sz w:val="22"/>
        </w:rPr>
        <w:t>działanie człowieka, tj. niewłaściwe użytkowanie, nieostrożność, zaniedbanie, błędną obsługę, świadome i celowe zniszczenie przez osoby trzecie,</w:t>
      </w:r>
    </w:p>
    <w:p w:rsidR="000012B9" w:rsidRPr="00247DF2" w:rsidRDefault="000012B9" w:rsidP="000012B9">
      <w:pPr>
        <w:numPr>
          <w:ilvl w:val="0"/>
          <w:numId w:val="5"/>
        </w:numPr>
        <w:tabs>
          <w:tab w:val="clear" w:pos="720"/>
          <w:tab w:val="num" w:pos="426"/>
        </w:tabs>
        <w:ind w:left="426" w:hanging="426"/>
        <w:jc w:val="both"/>
        <w:rPr>
          <w:sz w:val="22"/>
        </w:rPr>
      </w:pPr>
      <w:r w:rsidRPr="00247DF2">
        <w:rPr>
          <w:sz w:val="22"/>
        </w:rPr>
        <w:t>kradzież z włamaniem i rabunek, wandalizm</w:t>
      </w:r>
    </w:p>
    <w:p w:rsidR="000012B9" w:rsidRPr="00247DF2" w:rsidRDefault="000012B9" w:rsidP="000012B9">
      <w:pPr>
        <w:numPr>
          <w:ilvl w:val="0"/>
          <w:numId w:val="5"/>
        </w:numPr>
        <w:tabs>
          <w:tab w:val="clear" w:pos="720"/>
          <w:tab w:val="num" w:pos="426"/>
        </w:tabs>
        <w:ind w:left="426" w:hanging="426"/>
        <w:jc w:val="both"/>
        <w:rPr>
          <w:sz w:val="22"/>
        </w:rPr>
      </w:pPr>
      <w:r w:rsidRPr="00247DF2">
        <w:rPr>
          <w:sz w:val="22"/>
        </w:rPr>
        <w:t>działanie ognia (w tym również dymu i sadzy) oraz polegające na osmaleniu, przypaleniu, a także w wyniku wszelkiego rodzaju eksplozji, implozji, uderzenia pioruna, upadku statku powietrznego oraz w czasie akcji ratunkowej (np. gaszenia, burzenia, oczyszczania zgliszcz),</w:t>
      </w:r>
    </w:p>
    <w:p w:rsidR="000012B9" w:rsidRPr="00247DF2" w:rsidRDefault="000012B9" w:rsidP="000012B9">
      <w:pPr>
        <w:numPr>
          <w:ilvl w:val="0"/>
          <w:numId w:val="5"/>
        </w:numPr>
        <w:tabs>
          <w:tab w:val="clear" w:pos="720"/>
          <w:tab w:val="num" w:pos="426"/>
        </w:tabs>
        <w:ind w:left="426" w:hanging="426"/>
        <w:jc w:val="both"/>
        <w:rPr>
          <w:sz w:val="22"/>
        </w:rPr>
      </w:pPr>
      <w:r w:rsidRPr="00247DF2">
        <w:rPr>
          <w:sz w:val="22"/>
        </w:rPr>
        <w:t>działanie wody tj. zalania wodą z urządzeń wodno-kanalizacyjnych, burzy, sztormu, wylewu wód podziemnych, deszczu nawalnego, wilgoci, pary wodnej i cieczy w innej postaci oraz mrozu, gradu, śniegu, samoczynne otwor</w:t>
      </w:r>
      <w:r>
        <w:rPr>
          <w:sz w:val="22"/>
        </w:rPr>
        <w:t xml:space="preserve">zenie się główek tryskaczowych </w:t>
      </w:r>
      <w:r w:rsidRPr="00247DF2">
        <w:rPr>
          <w:sz w:val="22"/>
        </w:rPr>
        <w:t>z innych przyczyn niż wskutek pożaru, nieumyślne pozostawienie otwartych kranów lub innych zaworów,</w:t>
      </w:r>
    </w:p>
    <w:p w:rsidR="000012B9" w:rsidRPr="00247DF2" w:rsidRDefault="000012B9" w:rsidP="000012B9">
      <w:pPr>
        <w:numPr>
          <w:ilvl w:val="0"/>
          <w:numId w:val="5"/>
        </w:numPr>
        <w:tabs>
          <w:tab w:val="clear" w:pos="720"/>
          <w:tab w:val="num" w:pos="426"/>
        </w:tabs>
        <w:ind w:left="426" w:hanging="426"/>
        <w:jc w:val="both"/>
        <w:rPr>
          <w:sz w:val="22"/>
        </w:rPr>
      </w:pPr>
      <w:r w:rsidRPr="00247DF2">
        <w:rPr>
          <w:sz w:val="22"/>
        </w:rPr>
        <w:t>działanie wiatru, lawiny, osunięcie się ziemi,</w:t>
      </w:r>
    </w:p>
    <w:p w:rsidR="000012B9" w:rsidRPr="00247DF2" w:rsidRDefault="000012B9" w:rsidP="000012B9">
      <w:pPr>
        <w:numPr>
          <w:ilvl w:val="0"/>
          <w:numId w:val="5"/>
        </w:numPr>
        <w:tabs>
          <w:tab w:val="clear" w:pos="720"/>
          <w:tab w:val="num" w:pos="426"/>
        </w:tabs>
        <w:ind w:left="426" w:hanging="426"/>
        <w:jc w:val="both"/>
        <w:rPr>
          <w:sz w:val="22"/>
        </w:rPr>
      </w:pPr>
      <w:r w:rsidRPr="00247DF2">
        <w:rPr>
          <w:sz w:val="22"/>
        </w:rPr>
        <w:t>wady produkcyjne, błędy konstrukcyjne, wady materiałowe, które ujawniły się dopiero po okresie gwarancji,</w:t>
      </w:r>
    </w:p>
    <w:p w:rsidR="000012B9" w:rsidRPr="00247DF2" w:rsidRDefault="000012B9" w:rsidP="000012B9">
      <w:pPr>
        <w:numPr>
          <w:ilvl w:val="0"/>
          <w:numId w:val="5"/>
        </w:numPr>
        <w:tabs>
          <w:tab w:val="clear" w:pos="720"/>
          <w:tab w:val="num" w:pos="426"/>
        </w:tabs>
        <w:ind w:left="426" w:hanging="426"/>
        <w:jc w:val="both"/>
        <w:rPr>
          <w:sz w:val="22"/>
        </w:rPr>
      </w:pPr>
      <w:r w:rsidRPr="00247DF2">
        <w:rPr>
          <w:sz w:val="22"/>
        </w:rPr>
        <w:t>zbyt wysokie/niskie napięcia/natężenie w sieci instalacji elektrycznej,</w:t>
      </w:r>
    </w:p>
    <w:p w:rsidR="000012B9" w:rsidRPr="00247DF2" w:rsidRDefault="000012B9" w:rsidP="000012B9">
      <w:pPr>
        <w:numPr>
          <w:ilvl w:val="0"/>
          <w:numId w:val="5"/>
        </w:numPr>
        <w:tabs>
          <w:tab w:val="clear" w:pos="720"/>
          <w:tab w:val="num" w:pos="426"/>
        </w:tabs>
        <w:ind w:left="426" w:hanging="426"/>
        <w:jc w:val="both"/>
        <w:rPr>
          <w:sz w:val="22"/>
        </w:rPr>
      </w:pPr>
      <w:r w:rsidRPr="00247DF2">
        <w:rPr>
          <w:sz w:val="22"/>
        </w:rPr>
        <w:t>szkody w nośnikach obrazu urządzeń fotokopiujących,</w:t>
      </w:r>
    </w:p>
    <w:p w:rsidR="000012B9" w:rsidRPr="00247DF2" w:rsidRDefault="000012B9" w:rsidP="000012B9">
      <w:pPr>
        <w:numPr>
          <w:ilvl w:val="0"/>
          <w:numId w:val="5"/>
        </w:numPr>
        <w:tabs>
          <w:tab w:val="clear" w:pos="720"/>
          <w:tab w:val="num" w:pos="426"/>
        </w:tabs>
        <w:ind w:left="426" w:hanging="426"/>
        <w:jc w:val="both"/>
        <w:rPr>
          <w:sz w:val="22"/>
        </w:rPr>
      </w:pPr>
      <w:r>
        <w:rPr>
          <w:sz w:val="22"/>
        </w:rPr>
        <w:t xml:space="preserve">bezpośrednie i </w:t>
      </w:r>
      <w:r w:rsidRPr="00247DF2">
        <w:rPr>
          <w:sz w:val="22"/>
        </w:rPr>
        <w:t>pośrednie działanie wyładowań atmosferycznych i zjawisk pochodnych</w:t>
      </w:r>
      <w:r>
        <w:rPr>
          <w:sz w:val="22"/>
        </w:rPr>
        <w:t>,</w:t>
      </w:r>
    </w:p>
    <w:p w:rsidR="000012B9" w:rsidRDefault="000012B9" w:rsidP="000012B9">
      <w:pPr>
        <w:numPr>
          <w:ilvl w:val="0"/>
          <w:numId w:val="5"/>
        </w:numPr>
        <w:tabs>
          <w:tab w:val="clear" w:pos="720"/>
          <w:tab w:val="num" w:pos="426"/>
        </w:tabs>
        <w:ind w:left="426" w:hanging="426"/>
        <w:jc w:val="both"/>
        <w:rPr>
          <w:sz w:val="22"/>
        </w:rPr>
      </w:pPr>
      <w:r w:rsidRPr="00247DF2">
        <w:rPr>
          <w:sz w:val="22"/>
        </w:rPr>
        <w:t>koszty zabezpieczenia ubezpieczonego mienia przed bezpośrednim zagrożeniem ze strony zdarzenia losowego objętego ubezpieczeniem, koszty akcji ratowniczej, koszty uprzątnięcia pozostałości po szkodzie</w:t>
      </w:r>
      <w:r>
        <w:rPr>
          <w:sz w:val="22"/>
        </w:rPr>
        <w:t>,</w:t>
      </w:r>
    </w:p>
    <w:p w:rsidR="000012B9" w:rsidRPr="00247DF2" w:rsidRDefault="000012B9" w:rsidP="000012B9">
      <w:pPr>
        <w:numPr>
          <w:ilvl w:val="0"/>
          <w:numId w:val="5"/>
        </w:numPr>
        <w:tabs>
          <w:tab w:val="clear" w:pos="720"/>
          <w:tab w:val="num" w:pos="426"/>
        </w:tabs>
        <w:ind w:left="426" w:hanging="426"/>
        <w:jc w:val="both"/>
        <w:rPr>
          <w:sz w:val="22"/>
        </w:rPr>
      </w:pPr>
      <w:r>
        <w:rPr>
          <w:sz w:val="22"/>
        </w:rPr>
        <w:t xml:space="preserve">w przypadku szkody polegającej na kradzieży, rabunku lub wandalizmu dodatkowo zostaną pokryte koszty naprawy/wymiany uszkodzonych zabezpieczeń </w:t>
      </w:r>
      <w:proofErr w:type="spellStart"/>
      <w:r>
        <w:rPr>
          <w:sz w:val="22"/>
        </w:rPr>
        <w:t>przeciwkradzieżowych</w:t>
      </w:r>
      <w:proofErr w:type="spellEnd"/>
      <w:r>
        <w:rPr>
          <w:sz w:val="22"/>
        </w:rPr>
        <w:t>.</w:t>
      </w:r>
    </w:p>
    <w:p w:rsidR="000012B9" w:rsidRDefault="000012B9" w:rsidP="000012B9">
      <w:pPr>
        <w:tabs>
          <w:tab w:val="left" w:pos="5529"/>
        </w:tabs>
        <w:jc w:val="both"/>
        <w:rPr>
          <w:b/>
          <w:sz w:val="16"/>
        </w:rPr>
      </w:pPr>
    </w:p>
    <w:p w:rsidR="000012B9" w:rsidRDefault="000012B9" w:rsidP="000012B9">
      <w:pPr>
        <w:pStyle w:val="BodyText2"/>
        <w:rPr>
          <w:b/>
          <w:sz w:val="22"/>
          <w:szCs w:val="22"/>
          <w:u w:val="single"/>
        </w:rPr>
      </w:pPr>
      <w:r>
        <w:rPr>
          <w:b/>
          <w:sz w:val="22"/>
          <w:szCs w:val="22"/>
          <w:u w:val="single"/>
        </w:rPr>
        <w:t xml:space="preserve">Obligatoryjne </w:t>
      </w:r>
      <w:r w:rsidRPr="00713026">
        <w:rPr>
          <w:b/>
          <w:sz w:val="22"/>
          <w:szCs w:val="22"/>
          <w:u w:val="single"/>
        </w:rPr>
        <w:t>klauzule</w:t>
      </w:r>
      <w:r>
        <w:rPr>
          <w:b/>
          <w:sz w:val="22"/>
          <w:szCs w:val="22"/>
          <w:u w:val="single"/>
        </w:rPr>
        <w:t xml:space="preserve"> dodatkowe i inne postanowienia rozszerzające powyższy zakres ubezpieczenia</w:t>
      </w:r>
      <w:r w:rsidRPr="00713026">
        <w:rPr>
          <w:b/>
          <w:sz w:val="22"/>
          <w:szCs w:val="22"/>
          <w:u w:val="single"/>
        </w:rPr>
        <w:t>:</w:t>
      </w:r>
    </w:p>
    <w:p w:rsidR="000012B9" w:rsidRDefault="000012B9" w:rsidP="000012B9">
      <w:pPr>
        <w:pStyle w:val="BodyText2"/>
        <w:rPr>
          <w:sz w:val="22"/>
          <w:szCs w:val="22"/>
        </w:rPr>
      </w:pPr>
      <w:r>
        <w:rPr>
          <w:sz w:val="22"/>
          <w:szCs w:val="22"/>
        </w:rPr>
        <w:t>- klauzula reprezentantów,</w:t>
      </w:r>
    </w:p>
    <w:p w:rsidR="000012B9" w:rsidRDefault="000012B9" w:rsidP="000012B9">
      <w:pPr>
        <w:pStyle w:val="BodyText2"/>
        <w:rPr>
          <w:sz w:val="22"/>
          <w:szCs w:val="22"/>
        </w:rPr>
      </w:pPr>
      <w:r>
        <w:rPr>
          <w:sz w:val="22"/>
          <w:szCs w:val="22"/>
        </w:rPr>
        <w:t>- klauzula likwidacyjna w sprzęcie elektronicznym,</w:t>
      </w:r>
    </w:p>
    <w:p w:rsidR="000012B9" w:rsidRDefault="000012B9" w:rsidP="000012B9">
      <w:pPr>
        <w:pStyle w:val="BodyText2"/>
        <w:rPr>
          <w:sz w:val="22"/>
          <w:szCs w:val="22"/>
        </w:rPr>
      </w:pPr>
      <w:r>
        <w:rPr>
          <w:sz w:val="22"/>
          <w:szCs w:val="22"/>
        </w:rPr>
        <w:t>- klauzula automatycznego pokrycia majątku nabytego po zebraniu danych,</w:t>
      </w:r>
    </w:p>
    <w:p w:rsidR="000012B9" w:rsidRPr="00C31810" w:rsidRDefault="000012B9" w:rsidP="000012B9">
      <w:pPr>
        <w:pStyle w:val="BodyText2"/>
        <w:rPr>
          <w:i/>
          <w:sz w:val="22"/>
          <w:szCs w:val="22"/>
        </w:rPr>
      </w:pPr>
      <w:r w:rsidRPr="00C31810">
        <w:rPr>
          <w:sz w:val="22"/>
          <w:szCs w:val="22"/>
        </w:rPr>
        <w:t xml:space="preserve">- klauzula automatycznego pokrycia, </w:t>
      </w:r>
    </w:p>
    <w:p w:rsidR="000012B9" w:rsidRPr="0031416D" w:rsidRDefault="000012B9" w:rsidP="000012B9">
      <w:pPr>
        <w:pStyle w:val="BodyText2"/>
        <w:rPr>
          <w:i/>
          <w:sz w:val="22"/>
          <w:szCs w:val="22"/>
        </w:rPr>
      </w:pPr>
      <w:r w:rsidRPr="00C31810">
        <w:rPr>
          <w:sz w:val="22"/>
          <w:szCs w:val="22"/>
        </w:rPr>
        <w:t xml:space="preserve">- klauzula </w:t>
      </w:r>
      <w:r>
        <w:rPr>
          <w:sz w:val="22"/>
          <w:szCs w:val="22"/>
        </w:rPr>
        <w:t>nowych miejsc</w:t>
      </w:r>
      <w:r w:rsidRPr="00C31810">
        <w:rPr>
          <w:sz w:val="22"/>
          <w:szCs w:val="22"/>
        </w:rPr>
        <w:t xml:space="preserve"> ubezpieczenia,</w:t>
      </w:r>
      <w:r>
        <w:rPr>
          <w:sz w:val="22"/>
          <w:szCs w:val="22"/>
        </w:rPr>
        <w:t xml:space="preserve"> </w:t>
      </w:r>
    </w:p>
    <w:p w:rsidR="000012B9" w:rsidRDefault="000012B9" w:rsidP="000012B9">
      <w:pPr>
        <w:pStyle w:val="BodyText2"/>
        <w:rPr>
          <w:sz w:val="22"/>
          <w:szCs w:val="22"/>
        </w:rPr>
      </w:pPr>
      <w:r>
        <w:rPr>
          <w:sz w:val="22"/>
          <w:szCs w:val="22"/>
        </w:rPr>
        <w:t>- klauzula nie potrącania rat z odszkodowania,</w:t>
      </w:r>
    </w:p>
    <w:p w:rsidR="000012B9" w:rsidRDefault="000012B9" w:rsidP="000012B9">
      <w:pPr>
        <w:pStyle w:val="BodyText2"/>
        <w:rPr>
          <w:sz w:val="22"/>
          <w:szCs w:val="22"/>
        </w:rPr>
      </w:pPr>
      <w:r>
        <w:rPr>
          <w:sz w:val="22"/>
          <w:szCs w:val="22"/>
        </w:rPr>
        <w:t>- klauzula prolongaty,</w:t>
      </w:r>
    </w:p>
    <w:p w:rsidR="000012B9" w:rsidRDefault="000012B9" w:rsidP="000012B9">
      <w:pPr>
        <w:pStyle w:val="BodyText2"/>
        <w:rPr>
          <w:sz w:val="22"/>
          <w:szCs w:val="22"/>
        </w:rPr>
      </w:pPr>
      <w:r>
        <w:rPr>
          <w:sz w:val="22"/>
          <w:szCs w:val="22"/>
        </w:rPr>
        <w:t>- klauzula daty stempla bankowego lub pocztowego,</w:t>
      </w:r>
    </w:p>
    <w:p w:rsidR="000012B9" w:rsidRDefault="000012B9" w:rsidP="000012B9">
      <w:pPr>
        <w:pStyle w:val="BodyText2"/>
        <w:rPr>
          <w:sz w:val="22"/>
          <w:szCs w:val="22"/>
        </w:rPr>
      </w:pPr>
      <w:r>
        <w:rPr>
          <w:sz w:val="22"/>
          <w:szCs w:val="22"/>
        </w:rPr>
        <w:t>- klauzula wyjaśnienia okoliczności zdarzenia,</w:t>
      </w:r>
    </w:p>
    <w:p w:rsidR="000012B9" w:rsidRDefault="000012B9" w:rsidP="000012B9">
      <w:pPr>
        <w:pStyle w:val="BodyText2"/>
        <w:rPr>
          <w:sz w:val="22"/>
          <w:szCs w:val="22"/>
        </w:rPr>
      </w:pPr>
      <w:r>
        <w:rPr>
          <w:sz w:val="22"/>
          <w:szCs w:val="22"/>
        </w:rPr>
        <w:t>- klauzula zrzeczenia się prawa do regresu,</w:t>
      </w:r>
    </w:p>
    <w:p w:rsidR="000012B9" w:rsidRDefault="000012B9" w:rsidP="000012B9">
      <w:pPr>
        <w:pStyle w:val="BodyText2"/>
        <w:rPr>
          <w:sz w:val="22"/>
          <w:szCs w:val="22"/>
        </w:rPr>
      </w:pPr>
      <w:r>
        <w:rPr>
          <w:sz w:val="22"/>
          <w:szCs w:val="22"/>
        </w:rPr>
        <w:t xml:space="preserve">- klauzula zabezpieczeń przeciwpożarowych i </w:t>
      </w:r>
      <w:proofErr w:type="spellStart"/>
      <w:r>
        <w:rPr>
          <w:sz w:val="22"/>
          <w:szCs w:val="22"/>
        </w:rPr>
        <w:t>przeciwkradzieżowych</w:t>
      </w:r>
      <w:proofErr w:type="spellEnd"/>
      <w:r>
        <w:rPr>
          <w:sz w:val="22"/>
          <w:szCs w:val="22"/>
        </w:rPr>
        <w:t>,</w:t>
      </w:r>
    </w:p>
    <w:p w:rsidR="000012B9" w:rsidRDefault="000012B9" w:rsidP="000012B9">
      <w:pPr>
        <w:pStyle w:val="BodyText2"/>
        <w:rPr>
          <w:sz w:val="22"/>
          <w:szCs w:val="22"/>
        </w:rPr>
      </w:pPr>
      <w:r>
        <w:rPr>
          <w:sz w:val="22"/>
          <w:szCs w:val="22"/>
        </w:rPr>
        <w:t>- klauzula przewłaszczenia mienia,</w:t>
      </w:r>
    </w:p>
    <w:p w:rsidR="000012B9" w:rsidRDefault="000012B9" w:rsidP="000012B9">
      <w:pPr>
        <w:pStyle w:val="BodyText2"/>
        <w:rPr>
          <w:sz w:val="22"/>
          <w:szCs w:val="22"/>
        </w:rPr>
      </w:pPr>
      <w:r>
        <w:rPr>
          <w:sz w:val="22"/>
          <w:szCs w:val="22"/>
        </w:rPr>
        <w:t>- klauzula ochrony mienia przed włączeniem go do eksploatacji i w czasie przerwy w eksploatacji,</w:t>
      </w:r>
    </w:p>
    <w:p w:rsidR="000012B9" w:rsidRDefault="000012B9" w:rsidP="000012B9">
      <w:pPr>
        <w:pStyle w:val="BodyText2"/>
        <w:rPr>
          <w:sz w:val="22"/>
          <w:szCs w:val="22"/>
        </w:rPr>
      </w:pPr>
      <w:r>
        <w:rPr>
          <w:sz w:val="22"/>
          <w:szCs w:val="22"/>
        </w:rPr>
        <w:t>- klauzula szybkiej likwidacji szkód w sprzęcie elektronicznym,</w:t>
      </w:r>
    </w:p>
    <w:p w:rsidR="000012B9" w:rsidRDefault="000012B9" w:rsidP="000012B9">
      <w:pPr>
        <w:pStyle w:val="BodyText2"/>
        <w:rPr>
          <w:sz w:val="22"/>
          <w:szCs w:val="22"/>
        </w:rPr>
      </w:pPr>
      <w:r>
        <w:rPr>
          <w:sz w:val="22"/>
          <w:szCs w:val="22"/>
        </w:rPr>
        <w:t>- klauzula ubezpieczenia sprzętu przenośnego poza miejscem ubezpieczenia,</w:t>
      </w:r>
    </w:p>
    <w:p w:rsidR="000012B9" w:rsidRDefault="000012B9" w:rsidP="000012B9">
      <w:pPr>
        <w:pStyle w:val="BodyText2"/>
        <w:rPr>
          <w:sz w:val="22"/>
          <w:szCs w:val="22"/>
        </w:rPr>
      </w:pPr>
      <w:r>
        <w:rPr>
          <w:sz w:val="22"/>
          <w:szCs w:val="22"/>
        </w:rPr>
        <w:t>- klauzula strajków, lokautów, zamieszek i rozruchów,</w:t>
      </w:r>
    </w:p>
    <w:p w:rsidR="000012B9" w:rsidRDefault="000012B9" w:rsidP="000012B9">
      <w:pPr>
        <w:pStyle w:val="BodyText2"/>
        <w:rPr>
          <w:sz w:val="22"/>
          <w:szCs w:val="22"/>
        </w:rPr>
      </w:pPr>
      <w:r>
        <w:rPr>
          <w:sz w:val="22"/>
          <w:szCs w:val="22"/>
        </w:rPr>
        <w:t>- klauzula niezawiadomienia w terminie o szkodzie,</w:t>
      </w:r>
    </w:p>
    <w:p w:rsidR="000012B9" w:rsidRPr="00256A0E" w:rsidRDefault="000012B9" w:rsidP="000012B9">
      <w:pPr>
        <w:pStyle w:val="BodyText2"/>
        <w:rPr>
          <w:b/>
          <w:sz w:val="22"/>
          <w:szCs w:val="22"/>
        </w:rPr>
      </w:pPr>
      <w:r w:rsidRPr="00256A0E">
        <w:rPr>
          <w:b/>
          <w:sz w:val="22"/>
          <w:szCs w:val="22"/>
        </w:rPr>
        <w:t xml:space="preserve">- </w:t>
      </w:r>
      <w:r>
        <w:rPr>
          <w:b/>
          <w:sz w:val="22"/>
          <w:szCs w:val="22"/>
        </w:rPr>
        <w:t xml:space="preserve">brak </w:t>
      </w:r>
      <w:r w:rsidRPr="00256A0E">
        <w:rPr>
          <w:b/>
          <w:sz w:val="22"/>
          <w:szCs w:val="22"/>
        </w:rPr>
        <w:t>franszyz</w:t>
      </w:r>
      <w:r>
        <w:rPr>
          <w:b/>
          <w:sz w:val="22"/>
          <w:szCs w:val="22"/>
        </w:rPr>
        <w:t>y</w:t>
      </w:r>
      <w:r w:rsidRPr="00256A0E">
        <w:rPr>
          <w:b/>
          <w:sz w:val="22"/>
          <w:szCs w:val="22"/>
        </w:rPr>
        <w:t xml:space="preserve"> redukcyjn</w:t>
      </w:r>
      <w:r>
        <w:rPr>
          <w:b/>
          <w:sz w:val="22"/>
          <w:szCs w:val="22"/>
        </w:rPr>
        <w:t>ej</w:t>
      </w:r>
      <w:r w:rsidRPr="00256A0E">
        <w:rPr>
          <w:b/>
          <w:sz w:val="22"/>
          <w:szCs w:val="22"/>
        </w:rPr>
        <w:t>/udział</w:t>
      </w:r>
      <w:r>
        <w:rPr>
          <w:b/>
          <w:sz w:val="22"/>
          <w:szCs w:val="22"/>
        </w:rPr>
        <w:t>u</w:t>
      </w:r>
      <w:r w:rsidRPr="00256A0E">
        <w:rPr>
          <w:b/>
          <w:sz w:val="22"/>
          <w:szCs w:val="22"/>
        </w:rPr>
        <w:t xml:space="preserve"> </w:t>
      </w:r>
      <w:r>
        <w:rPr>
          <w:b/>
          <w:sz w:val="22"/>
          <w:szCs w:val="22"/>
        </w:rPr>
        <w:t>własnego, franszyza integralna niw wyższa</w:t>
      </w:r>
      <w:r w:rsidRPr="00256A0E">
        <w:rPr>
          <w:b/>
          <w:sz w:val="22"/>
          <w:szCs w:val="22"/>
        </w:rPr>
        <w:t xml:space="preserve"> niż 200 zł.</w:t>
      </w:r>
    </w:p>
    <w:p w:rsidR="000012B9" w:rsidRDefault="000012B9" w:rsidP="000012B9">
      <w:pPr>
        <w:pStyle w:val="BodyText2"/>
        <w:rPr>
          <w:b/>
          <w:sz w:val="22"/>
          <w:szCs w:val="22"/>
        </w:rPr>
      </w:pPr>
    </w:p>
    <w:p w:rsidR="000012B9" w:rsidRDefault="000012B9" w:rsidP="000012B9">
      <w:pPr>
        <w:jc w:val="both"/>
        <w:rPr>
          <w:sz w:val="22"/>
        </w:rPr>
      </w:pPr>
      <w:r w:rsidRPr="001D0432">
        <w:rPr>
          <w:b/>
          <w:sz w:val="22"/>
          <w:u w:val="single"/>
        </w:rPr>
        <w:t>Przedmiot ubezpieczenia:</w:t>
      </w:r>
      <w:r>
        <w:rPr>
          <w:b/>
          <w:sz w:val="22"/>
          <w:u w:val="single"/>
        </w:rPr>
        <w:t xml:space="preserve"> </w:t>
      </w:r>
      <w:r>
        <w:rPr>
          <w:sz w:val="22"/>
        </w:rPr>
        <w:t>sprzęt elektroniczny stacjonarny i przenośny wyszczególniony w załączonym Wykazie.</w:t>
      </w:r>
    </w:p>
    <w:p w:rsidR="000012B9" w:rsidRDefault="000012B9" w:rsidP="000012B9">
      <w:pPr>
        <w:jc w:val="both"/>
        <w:rPr>
          <w:sz w:val="22"/>
        </w:rPr>
      </w:pPr>
      <w:r>
        <w:rPr>
          <w:sz w:val="22"/>
        </w:rPr>
        <w:t xml:space="preserve"> </w:t>
      </w:r>
    </w:p>
    <w:tbl>
      <w:tblPr>
        <w:tblW w:w="5900" w:type="dxa"/>
        <w:tblInd w:w="55" w:type="dxa"/>
        <w:tblCellMar>
          <w:left w:w="70" w:type="dxa"/>
          <w:right w:w="70" w:type="dxa"/>
        </w:tblCellMar>
        <w:tblLook w:val="0000"/>
      </w:tblPr>
      <w:tblGrid>
        <w:gridCol w:w="3300"/>
        <w:gridCol w:w="2600"/>
      </w:tblGrid>
      <w:tr w:rsidR="000012B9" w:rsidTr="00641A31">
        <w:trPr>
          <w:trHeight w:val="360"/>
        </w:trPr>
        <w:tc>
          <w:tcPr>
            <w:tcW w:w="3300" w:type="dxa"/>
            <w:tcBorders>
              <w:top w:val="single" w:sz="8" w:space="0" w:color="auto"/>
              <w:left w:val="single" w:sz="8" w:space="0" w:color="auto"/>
              <w:bottom w:val="single" w:sz="8" w:space="0" w:color="auto"/>
              <w:right w:val="single" w:sz="4" w:space="0" w:color="auto"/>
            </w:tcBorders>
            <w:shd w:val="clear" w:color="auto" w:fill="C0C0C0"/>
            <w:noWrap/>
            <w:vAlign w:val="bottom"/>
          </w:tcPr>
          <w:p w:rsidR="000012B9" w:rsidRDefault="000012B9" w:rsidP="00641A31">
            <w:pPr>
              <w:rPr>
                <w:rFonts w:ascii="Arial" w:hAnsi="Arial" w:cs="Arial"/>
                <w:b/>
                <w:bCs/>
              </w:rPr>
            </w:pPr>
            <w:r>
              <w:rPr>
                <w:rFonts w:ascii="Arial" w:hAnsi="Arial" w:cs="Arial"/>
                <w:b/>
                <w:bCs/>
              </w:rPr>
              <w:t>Rodzaj sprzętu elektronicznego</w:t>
            </w:r>
          </w:p>
        </w:tc>
        <w:tc>
          <w:tcPr>
            <w:tcW w:w="2600" w:type="dxa"/>
            <w:tcBorders>
              <w:top w:val="single" w:sz="8" w:space="0" w:color="auto"/>
              <w:left w:val="nil"/>
              <w:bottom w:val="single" w:sz="8" w:space="0" w:color="auto"/>
              <w:right w:val="single" w:sz="8" w:space="0" w:color="auto"/>
            </w:tcBorders>
            <w:shd w:val="clear" w:color="auto" w:fill="C0C0C0"/>
            <w:noWrap/>
            <w:vAlign w:val="bottom"/>
          </w:tcPr>
          <w:p w:rsidR="000012B9" w:rsidRDefault="000012B9" w:rsidP="00641A31">
            <w:pPr>
              <w:rPr>
                <w:rFonts w:ascii="Arial" w:hAnsi="Arial" w:cs="Arial"/>
                <w:b/>
                <w:bCs/>
              </w:rPr>
            </w:pPr>
            <w:r>
              <w:rPr>
                <w:rFonts w:ascii="Arial" w:hAnsi="Arial" w:cs="Arial"/>
                <w:b/>
                <w:bCs/>
              </w:rPr>
              <w:t>Wartość księgowa brutto</w:t>
            </w:r>
          </w:p>
        </w:tc>
      </w:tr>
      <w:tr w:rsidR="000012B9" w:rsidTr="00641A31">
        <w:trPr>
          <w:trHeight w:val="360"/>
        </w:trPr>
        <w:tc>
          <w:tcPr>
            <w:tcW w:w="3300" w:type="dxa"/>
            <w:tcBorders>
              <w:top w:val="nil"/>
              <w:left w:val="single" w:sz="4" w:space="0" w:color="auto"/>
              <w:bottom w:val="single" w:sz="4" w:space="0" w:color="auto"/>
              <w:right w:val="single" w:sz="4" w:space="0" w:color="auto"/>
            </w:tcBorders>
            <w:shd w:val="clear" w:color="auto" w:fill="auto"/>
            <w:noWrap/>
            <w:vAlign w:val="bottom"/>
          </w:tcPr>
          <w:p w:rsidR="000012B9" w:rsidRDefault="000012B9" w:rsidP="00641A31">
            <w:pPr>
              <w:rPr>
                <w:rFonts w:ascii="Arial" w:hAnsi="Arial" w:cs="Arial"/>
              </w:rPr>
            </w:pPr>
            <w:r>
              <w:rPr>
                <w:rFonts w:ascii="Arial" w:hAnsi="Arial" w:cs="Arial"/>
              </w:rPr>
              <w:lastRenderedPageBreak/>
              <w:t>Sprzęt stacjonarny</w:t>
            </w:r>
          </w:p>
        </w:tc>
        <w:tc>
          <w:tcPr>
            <w:tcW w:w="2600" w:type="dxa"/>
            <w:tcBorders>
              <w:top w:val="nil"/>
              <w:left w:val="nil"/>
              <w:bottom w:val="single" w:sz="4" w:space="0" w:color="auto"/>
              <w:right w:val="single" w:sz="4" w:space="0" w:color="auto"/>
            </w:tcBorders>
            <w:shd w:val="clear" w:color="auto" w:fill="auto"/>
            <w:noWrap/>
            <w:vAlign w:val="bottom"/>
          </w:tcPr>
          <w:p w:rsidR="000012B9" w:rsidRDefault="000012B9" w:rsidP="00641A31">
            <w:pPr>
              <w:jc w:val="right"/>
              <w:rPr>
                <w:rFonts w:ascii="Arial" w:hAnsi="Arial" w:cs="Arial"/>
              </w:rPr>
            </w:pPr>
            <w:r>
              <w:rPr>
                <w:rFonts w:ascii="Arial" w:hAnsi="Arial" w:cs="Arial"/>
              </w:rPr>
              <w:t>1 507 175,11</w:t>
            </w:r>
          </w:p>
        </w:tc>
      </w:tr>
      <w:tr w:rsidR="000012B9" w:rsidTr="00641A31">
        <w:trPr>
          <w:trHeight w:val="360"/>
        </w:trPr>
        <w:tc>
          <w:tcPr>
            <w:tcW w:w="3300" w:type="dxa"/>
            <w:tcBorders>
              <w:top w:val="nil"/>
              <w:left w:val="single" w:sz="4" w:space="0" w:color="auto"/>
              <w:bottom w:val="nil"/>
              <w:right w:val="single" w:sz="4" w:space="0" w:color="auto"/>
            </w:tcBorders>
            <w:shd w:val="clear" w:color="auto" w:fill="auto"/>
            <w:noWrap/>
            <w:vAlign w:val="bottom"/>
          </w:tcPr>
          <w:p w:rsidR="000012B9" w:rsidRDefault="000012B9" w:rsidP="00641A31">
            <w:pPr>
              <w:rPr>
                <w:rFonts w:ascii="Arial" w:hAnsi="Arial" w:cs="Arial"/>
              </w:rPr>
            </w:pPr>
            <w:r>
              <w:rPr>
                <w:rFonts w:ascii="Arial" w:hAnsi="Arial" w:cs="Arial"/>
              </w:rPr>
              <w:t>Sprzęt przenośny</w:t>
            </w:r>
          </w:p>
        </w:tc>
        <w:tc>
          <w:tcPr>
            <w:tcW w:w="2600" w:type="dxa"/>
            <w:tcBorders>
              <w:top w:val="nil"/>
              <w:left w:val="nil"/>
              <w:bottom w:val="nil"/>
              <w:right w:val="single" w:sz="4" w:space="0" w:color="auto"/>
            </w:tcBorders>
            <w:shd w:val="clear" w:color="auto" w:fill="auto"/>
            <w:noWrap/>
            <w:vAlign w:val="bottom"/>
          </w:tcPr>
          <w:p w:rsidR="000012B9" w:rsidRDefault="000012B9" w:rsidP="00641A31">
            <w:pPr>
              <w:jc w:val="right"/>
              <w:rPr>
                <w:rFonts w:ascii="Arial" w:hAnsi="Arial" w:cs="Arial"/>
              </w:rPr>
            </w:pPr>
            <w:r>
              <w:rPr>
                <w:rFonts w:ascii="Arial" w:hAnsi="Arial" w:cs="Arial"/>
              </w:rPr>
              <w:t>17 293,29</w:t>
            </w:r>
          </w:p>
        </w:tc>
      </w:tr>
      <w:tr w:rsidR="000012B9" w:rsidTr="00641A31">
        <w:trPr>
          <w:trHeight w:val="360"/>
        </w:trPr>
        <w:tc>
          <w:tcPr>
            <w:tcW w:w="3300" w:type="dxa"/>
            <w:tcBorders>
              <w:top w:val="single" w:sz="8" w:space="0" w:color="auto"/>
              <w:left w:val="single" w:sz="8" w:space="0" w:color="auto"/>
              <w:bottom w:val="single" w:sz="8" w:space="0" w:color="auto"/>
              <w:right w:val="single" w:sz="4" w:space="0" w:color="auto"/>
            </w:tcBorders>
            <w:shd w:val="clear" w:color="auto" w:fill="auto"/>
            <w:noWrap/>
            <w:vAlign w:val="bottom"/>
          </w:tcPr>
          <w:p w:rsidR="000012B9" w:rsidRDefault="000012B9" w:rsidP="00641A31">
            <w:pPr>
              <w:jc w:val="right"/>
              <w:rPr>
                <w:rFonts w:ascii="Arial" w:hAnsi="Arial" w:cs="Arial"/>
                <w:b/>
                <w:bCs/>
                <w:sz w:val="22"/>
                <w:szCs w:val="22"/>
              </w:rPr>
            </w:pPr>
            <w:r>
              <w:rPr>
                <w:rFonts w:ascii="Arial" w:hAnsi="Arial" w:cs="Arial"/>
                <w:b/>
                <w:bCs/>
                <w:sz w:val="22"/>
                <w:szCs w:val="22"/>
              </w:rPr>
              <w:t>Razem sprzęt elektroniczny:</w:t>
            </w:r>
          </w:p>
        </w:tc>
        <w:tc>
          <w:tcPr>
            <w:tcW w:w="2600" w:type="dxa"/>
            <w:tcBorders>
              <w:top w:val="single" w:sz="8" w:space="0" w:color="auto"/>
              <w:left w:val="nil"/>
              <w:bottom w:val="single" w:sz="8" w:space="0" w:color="auto"/>
              <w:right w:val="single" w:sz="8" w:space="0" w:color="auto"/>
            </w:tcBorders>
            <w:shd w:val="clear" w:color="auto" w:fill="auto"/>
            <w:noWrap/>
            <w:vAlign w:val="bottom"/>
          </w:tcPr>
          <w:p w:rsidR="000012B9" w:rsidRDefault="000012B9" w:rsidP="00641A31">
            <w:pPr>
              <w:jc w:val="right"/>
              <w:rPr>
                <w:rFonts w:ascii="Arial" w:hAnsi="Arial" w:cs="Arial"/>
                <w:b/>
                <w:bCs/>
                <w:sz w:val="22"/>
                <w:szCs w:val="22"/>
              </w:rPr>
            </w:pPr>
            <w:r>
              <w:rPr>
                <w:rFonts w:ascii="Arial" w:hAnsi="Arial" w:cs="Arial"/>
                <w:b/>
                <w:bCs/>
                <w:sz w:val="22"/>
                <w:szCs w:val="22"/>
              </w:rPr>
              <w:t>1 524 468,40</w:t>
            </w:r>
          </w:p>
        </w:tc>
      </w:tr>
    </w:tbl>
    <w:p w:rsidR="000012B9" w:rsidRDefault="000012B9" w:rsidP="000012B9">
      <w:pPr>
        <w:jc w:val="both"/>
        <w:rPr>
          <w:b/>
          <w:sz w:val="22"/>
          <w:u w:val="single"/>
        </w:rPr>
      </w:pPr>
    </w:p>
    <w:p w:rsidR="000012B9" w:rsidRPr="00D123CE" w:rsidRDefault="000012B9" w:rsidP="000012B9">
      <w:pPr>
        <w:jc w:val="both"/>
        <w:rPr>
          <w:sz w:val="22"/>
          <w:szCs w:val="22"/>
        </w:rPr>
      </w:pPr>
      <w:r>
        <w:rPr>
          <w:b/>
          <w:sz w:val="22"/>
          <w:u w:val="single"/>
        </w:rPr>
        <w:t>Sys</w:t>
      </w:r>
      <w:r w:rsidRPr="001D0432">
        <w:rPr>
          <w:b/>
          <w:sz w:val="22"/>
          <w:u w:val="single"/>
        </w:rPr>
        <w:t>tem ubezpieczenia:</w:t>
      </w:r>
      <w:r w:rsidRPr="00247DF2">
        <w:rPr>
          <w:sz w:val="22"/>
        </w:rPr>
        <w:t xml:space="preserve"> </w:t>
      </w:r>
      <w:r>
        <w:rPr>
          <w:sz w:val="22"/>
        </w:rPr>
        <w:t>sumy stałe, na wartościach księgowych początkowych brutto według klauzuli likwidacyjnej w sprzęcie elektronicznym.</w:t>
      </w:r>
    </w:p>
    <w:p w:rsidR="000012B9" w:rsidRDefault="000012B9" w:rsidP="000012B9">
      <w:pPr>
        <w:pStyle w:val="Tekstpodstawowy"/>
        <w:rPr>
          <w:rFonts w:ascii="Arial" w:hAnsi="Arial"/>
          <w:b/>
          <w:sz w:val="20"/>
        </w:rPr>
      </w:pPr>
    </w:p>
    <w:p w:rsidR="000012B9" w:rsidRPr="00857AFF" w:rsidRDefault="000012B9" w:rsidP="000012B9">
      <w:pPr>
        <w:pStyle w:val="BodyText2"/>
        <w:rPr>
          <w:b/>
          <w:sz w:val="22"/>
          <w:szCs w:val="22"/>
        </w:rPr>
      </w:pPr>
    </w:p>
    <w:p w:rsidR="000012B9" w:rsidRPr="00BE1920" w:rsidRDefault="000012B9" w:rsidP="000012B9">
      <w:pPr>
        <w:rPr>
          <w:b/>
          <w:smallCaps/>
          <w:sz w:val="24"/>
          <w:szCs w:val="24"/>
        </w:rPr>
      </w:pPr>
      <w:r w:rsidRPr="00BE1920">
        <w:rPr>
          <w:b/>
          <w:smallCaps/>
          <w:sz w:val="24"/>
          <w:szCs w:val="24"/>
        </w:rPr>
        <w:t>I</w:t>
      </w:r>
      <w:r>
        <w:rPr>
          <w:b/>
          <w:smallCaps/>
          <w:sz w:val="24"/>
          <w:szCs w:val="24"/>
        </w:rPr>
        <w:t>II</w:t>
      </w:r>
      <w:r w:rsidRPr="00BE1920">
        <w:rPr>
          <w:b/>
          <w:smallCaps/>
          <w:sz w:val="24"/>
          <w:szCs w:val="24"/>
        </w:rPr>
        <w:t>.   Ubezpieczenie szyb i innych przedmiotów szklanych od stłuczenia.</w:t>
      </w:r>
    </w:p>
    <w:p w:rsidR="000012B9" w:rsidRPr="00857AFF" w:rsidRDefault="000012B9" w:rsidP="000012B9">
      <w:pPr>
        <w:ind w:left="360"/>
        <w:rPr>
          <w:sz w:val="22"/>
          <w:szCs w:val="22"/>
          <w:u w:val="single"/>
        </w:rPr>
      </w:pPr>
    </w:p>
    <w:p w:rsidR="000012B9" w:rsidRPr="00857AFF" w:rsidRDefault="000012B9" w:rsidP="000012B9">
      <w:pPr>
        <w:rPr>
          <w:sz w:val="22"/>
          <w:szCs w:val="22"/>
          <w:u w:val="single"/>
        </w:rPr>
      </w:pPr>
      <w:r w:rsidRPr="00857AFF">
        <w:rPr>
          <w:b/>
          <w:sz w:val="22"/>
          <w:szCs w:val="22"/>
          <w:u w:val="single"/>
        </w:rPr>
        <w:t>Zakres ubezpieczenia</w:t>
      </w:r>
      <w:r w:rsidRPr="00857AFF">
        <w:rPr>
          <w:sz w:val="22"/>
          <w:szCs w:val="22"/>
          <w:u w:val="single"/>
        </w:rPr>
        <w:t>:</w:t>
      </w:r>
    </w:p>
    <w:p w:rsidR="000012B9" w:rsidRPr="00857AFF" w:rsidRDefault="000012B9" w:rsidP="000012B9">
      <w:pPr>
        <w:jc w:val="both"/>
        <w:rPr>
          <w:sz w:val="22"/>
          <w:szCs w:val="22"/>
        </w:rPr>
      </w:pPr>
      <w:r w:rsidRPr="00857AFF">
        <w:rPr>
          <w:sz w:val="22"/>
          <w:szCs w:val="22"/>
        </w:rPr>
        <w:t>Ubezpieczeniem objęte są szkody powstałe wskutek rozbicia oraz stłuczenia ubezpieczonych przedmiotów. Za szkodę uważa się utratę lub ubytek wartości ubezpieczonych przedmiotów z powodu ich zniszczenia lub uszkodzenia</w:t>
      </w:r>
      <w:r>
        <w:rPr>
          <w:sz w:val="22"/>
          <w:szCs w:val="22"/>
        </w:rPr>
        <w:t xml:space="preserve"> (rozbicia lub stłuczenia)</w:t>
      </w:r>
      <w:r w:rsidRPr="00857AFF">
        <w:rPr>
          <w:sz w:val="22"/>
          <w:szCs w:val="22"/>
        </w:rPr>
        <w:t>.</w:t>
      </w:r>
    </w:p>
    <w:p w:rsidR="000012B9" w:rsidRDefault="000012B9" w:rsidP="000012B9">
      <w:pPr>
        <w:pStyle w:val="BodyText2"/>
        <w:rPr>
          <w:b/>
          <w:sz w:val="22"/>
          <w:szCs w:val="22"/>
          <w:u w:val="single"/>
        </w:rPr>
      </w:pPr>
    </w:p>
    <w:p w:rsidR="000012B9" w:rsidRDefault="000012B9" w:rsidP="000012B9">
      <w:pPr>
        <w:pStyle w:val="BodyText2"/>
        <w:rPr>
          <w:b/>
          <w:sz w:val="22"/>
          <w:szCs w:val="22"/>
          <w:u w:val="single"/>
        </w:rPr>
      </w:pPr>
      <w:r>
        <w:rPr>
          <w:b/>
          <w:sz w:val="22"/>
          <w:szCs w:val="22"/>
          <w:u w:val="single"/>
        </w:rPr>
        <w:t xml:space="preserve">Obligatoryjne </w:t>
      </w:r>
      <w:r w:rsidRPr="00713026">
        <w:rPr>
          <w:b/>
          <w:sz w:val="22"/>
          <w:szCs w:val="22"/>
          <w:u w:val="single"/>
        </w:rPr>
        <w:t>klauzule</w:t>
      </w:r>
      <w:r>
        <w:rPr>
          <w:b/>
          <w:sz w:val="22"/>
          <w:szCs w:val="22"/>
          <w:u w:val="single"/>
        </w:rPr>
        <w:t xml:space="preserve"> dodatkowe i inne postanowienia rozszerzające powyższy zakres ubezpieczenia</w:t>
      </w:r>
      <w:r w:rsidRPr="00713026">
        <w:rPr>
          <w:b/>
          <w:sz w:val="22"/>
          <w:szCs w:val="22"/>
          <w:u w:val="single"/>
        </w:rPr>
        <w:t>:</w:t>
      </w:r>
    </w:p>
    <w:p w:rsidR="000012B9" w:rsidRDefault="000012B9" w:rsidP="000012B9">
      <w:pPr>
        <w:pStyle w:val="BodyText2"/>
        <w:rPr>
          <w:sz w:val="22"/>
          <w:szCs w:val="22"/>
        </w:rPr>
      </w:pPr>
      <w:r>
        <w:rPr>
          <w:sz w:val="22"/>
          <w:szCs w:val="22"/>
        </w:rPr>
        <w:t>- klauzula reprezentantów,</w:t>
      </w:r>
    </w:p>
    <w:p w:rsidR="000012B9" w:rsidRDefault="000012B9" w:rsidP="000012B9">
      <w:pPr>
        <w:pStyle w:val="BodyText2"/>
        <w:rPr>
          <w:sz w:val="22"/>
          <w:szCs w:val="22"/>
        </w:rPr>
      </w:pPr>
      <w:r>
        <w:rPr>
          <w:sz w:val="22"/>
          <w:szCs w:val="22"/>
        </w:rPr>
        <w:t>- klauzula likwidacyjna dotycząca środków trwałych,</w:t>
      </w:r>
    </w:p>
    <w:p w:rsidR="000012B9" w:rsidRDefault="000012B9" w:rsidP="000012B9">
      <w:pPr>
        <w:pStyle w:val="BodyText2"/>
        <w:rPr>
          <w:sz w:val="22"/>
          <w:szCs w:val="22"/>
        </w:rPr>
      </w:pPr>
      <w:r>
        <w:rPr>
          <w:sz w:val="22"/>
          <w:szCs w:val="22"/>
        </w:rPr>
        <w:t>- klauzula nie potrącania rat z odszkodowania,</w:t>
      </w:r>
    </w:p>
    <w:p w:rsidR="000012B9" w:rsidRDefault="000012B9" w:rsidP="000012B9">
      <w:pPr>
        <w:pStyle w:val="BodyText2"/>
        <w:rPr>
          <w:sz w:val="22"/>
          <w:szCs w:val="22"/>
        </w:rPr>
      </w:pPr>
      <w:r>
        <w:rPr>
          <w:sz w:val="22"/>
          <w:szCs w:val="22"/>
        </w:rPr>
        <w:t>- klauzula prolongaty,</w:t>
      </w:r>
    </w:p>
    <w:p w:rsidR="000012B9" w:rsidRDefault="000012B9" w:rsidP="000012B9">
      <w:pPr>
        <w:pStyle w:val="BodyText2"/>
        <w:rPr>
          <w:sz w:val="22"/>
          <w:szCs w:val="22"/>
        </w:rPr>
      </w:pPr>
      <w:r>
        <w:rPr>
          <w:sz w:val="22"/>
          <w:szCs w:val="22"/>
        </w:rPr>
        <w:t>- klauzula daty stempla bankowego lub pocztowego,</w:t>
      </w:r>
    </w:p>
    <w:p w:rsidR="000012B9" w:rsidRDefault="000012B9" w:rsidP="000012B9">
      <w:pPr>
        <w:pStyle w:val="BodyText2"/>
        <w:rPr>
          <w:sz w:val="22"/>
          <w:szCs w:val="22"/>
        </w:rPr>
      </w:pPr>
      <w:r>
        <w:rPr>
          <w:sz w:val="22"/>
          <w:szCs w:val="22"/>
        </w:rPr>
        <w:t>- klauzula wyjaśnienia okoliczności zdarzenia,</w:t>
      </w:r>
    </w:p>
    <w:p w:rsidR="000012B9" w:rsidRDefault="000012B9" w:rsidP="000012B9">
      <w:pPr>
        <w:pStyle w:val="BodyText2"/>
        <w:rPr>
          <w:sz w:val="22"/>
          <w:szCs w:val="22"/>
        </w:rPr>
      </w:pPr>
      <w:r>
        <w:rPr>
          <w:sz w:val="22"/>
          <w:szCs w:val="22"/>
        </w:rPr>
        <w:t>- klauzula zrzeczenia się prawa do regresu,</w:t>
      </w:r>
    </w:p>
    <w:p w:rsidR="000012B9" w:rsidRDefault="000012B9" w:rsidP="000012B9">
      <w:pPr>
        <w:pStyle w:val="BodyText2"/>
        <w:rPr>
          <w:sz w:val="22"/>
          <w:szCs w:val="22"/>
        </w:rPr>
      </w:pPr>
      <w:r>
        <w:rPr>
          <w:sz w:val="22"/>
          <w:szCs w:val="22"/>
        </w:rPr>
        <w:t xml:space="preserve">- klauzula zabezpieczeń przeciwpożarowych i </w:t>
      </w:r>
      <w:proofErr w:type="spellStart"/>
      <w:r>
        <w:rPr>
          <w:sz w:val="22"/>
          <w:szCs w:val="22"/>
        </w:rPr>
        <w:t>przeciwkradzieżowych</w:t>
      </w:r>
      <w:proofErr w:type="spellEnd"/>
      <w:r>
        <w:rPr>
          <w:sz w:val="22"/>
          <w:szCs w:val="22"/>
        </w:rPr>
        <w:t>,</w:t>
      </w:r>
    </w:p>
    <w:p w:rsidR="000012B9" w:rsidRDefault="000012B9" w:rsidP="000012B9">
      <w:pPr>
        <w:pStyle w:val="BodyText2"/>
        <w:rPr>
          <w:sz w:val="22"/>
          <w:szCs w:val="22"/>
        </w:rPr>
      </w:pPr>
      <w:r>
        <w:rPr>
          <w:sz w:val="22"/>
          <w:szCs w:val="22"/>
        </w:rPr>
        <w:t>- klauzula przewłaszczenia mienia,</w:t>
      </w:r>
    </w:p>
    <w:p w:rsidR="000012B9" w:rsidRDefault="000012B9" w:rsidP="000012B9">
      <w:pPr>
        <w:pStyle w:val="BodyText2"/>
        <w:rPr>
          <w:sz w:val="22"/>
          <w:szCs w:val="22"/>
        </w:rPr>
      </w:pPr>
      <w:r>
        <w:rPr>
          <w:sz w:val="22"/>
          <w:szCs w:val="22"/>
        </w:rPr>
        <w:t>- klauzula niezawiadomienia w terminie o szkodzie,</w:t>
      </w:r>
    </w:p>
    <w:p w:rsidR="000012B9" w:rsidRPr="00256A0E" w:rsidRDefault="000012B9" w:rsidP="000012B9">
      <w:pPr>
        <w:pStyle w:val="BodyText2"/>
        <w:rPr>
          <w:b/>
          <w:sz w:val="22"/>
          <w:szCs w:val="22"/>
        </w:rPr>
      </w:pPr>
      <w:r w:rsidRPr="00256A0E">
        <w:rPr>
          <w:b/>
          <w:sz w:val="22"/>
          <w:szCs w:val="22"/>
        </w:rPr>
        <w:t xml:space="preserve">- </w:t>
      </w:r>
      <w:r>
        <w:rPr>
          <w:b/>
          <w:sz w:val="22"/>
          <w:szCs w:val="22"/>
        </w:rPr>
        <w:t xml:space="preserve">brak </w:t>
      </w:r>
      <w:r w:rsidRPr="00256A0E">
        <w:rPr>
          <w:b/>
          <w:sz w:val="22"/>
          <w:szCs w:val="22"/>
        </w:rPr>
        <w:t>franszyz</w:t>
      </w:r>
      <w:r>
        <w:rPr>
          <w:b/>
          <w:sz w:val="22"/>
          <w:szCs w:val="22"/>
        </w:rPr>
        <w:t>y</w:t>
      </w:r>
      <w:r w:rsidRPr="00256A0E">
        <w:rPr>
          <w:b/>
          <w:sz w:val="22"/>
          <w:szCs w:val="22"/>
        </w:rPr>
        <w:t xml:space="preserve"> redukcyjn</w:t>
      </w:r>
      <w:r>
        <w:rPr>
          <w:b/>
          <w:sz w:val="22"/>
          <w:szCs w:val="22"/>
        </w:rPr>
        <w:t>ej</w:t>
      </w:r>
      <w:r w:rsidRPr="00256A0E">
        <w:rPr>
          <w:b/>
          <w:sz w:val="22"/>
          <w:szCs w:val="22"/>
        </w:rPr>
        <w:t>/udział</w:t>
      </w:r>
      <w:r>
        <w:rPr>
          <w:b/>
          <w:sz w:val="22"/>
          <w:szCs w:val="22"/>
        </w:rPr>
        <w:t>u</w:t>
      </w:r>
      <w:r w:rsidRPr="00256A0E">
        <w:rPr>
          <w:b/>
          <w:sz w:val="22"/>
          <w:szCs w:val="22"/>
        </w:rPr>
        <w:t xml:space="preserve"> </w:t>
      </w:r>
      <w:r>
        <w:rPr>
          <w:b/>
          <w:sz w:val="22"/>
          <w:szCs w:val="22"/>
        </w:rPr>
        <w:t>własnego, franszyza integralna niw wyższa</w:t>
      </w:r>
      <w:r w:rsidRPr="00256A0E">
        <w:rPr>
          <w:b/>
          <w:sz w:val="22"/>
          <w:szCs w:val="22"/>
        </w:rPr>
        <w:t xml:space="preserve"> niż 200 zł.</w:t>
      </w:r>
    </w:p>
    <w:p w:rsidR="000012B9" w:rsidRDefault="000012B9" w:rsidP="000012B9">
      <w:pPr>
        <w:pStyle w:val="BodyText2"/>
        <w:rPr>
          <w:b/>
          <w:sz w:val="22"/>
          <w:szCs w:val="22"/>
        </w:rPr>
      </w:pPr>
    </w:p>
    <w:p w:rsidR="000012B9" w:rsidRPr="00857AFF" w:rsidRDefault="000012B9" w:rsidP="000012B9">
      <w:pPr>
        <w:rPr>
          <w:sz w:val="22"/>
          <w:szCs w:val="22"/>
          <w:u w:val="single"/>
        </w:rPr>
      </w:pPr>
      <w:r w:rsidRPr="00857AFF">
        <w:rPr>
          <w:b/>
          <w:sz w:val="22"/>
          <w:szCs w:val="22"/>
          <w:u w:val="single"/>
        </w:rPr>
        <w:t>Przedmiot ubezpieczenia</w:t>
      </w:r>
      <w:r w:rsidRPr="00857AFF">
        <w:rPr>
          <w:sz w:val="22"/>
          <w:szCs w:val="22"/>
          <w:u w:val="single"/>
        </w:rPr>
        <w:t xml:space="preserve">: </w:t>
      </w:r>
    </w:p>
    <w:p w:rsidR="000012B9" w:rsidRDefault="000012B9" w:rsidP="000012B9">
      <w:pPr>
        <w:jc w:val="both"/>
        <w:rPr>
          <w:sz w:val="22"/>
          <w:szCs w:val="22"/>
        </w:rPr>
      </w:pPr>
      <w:r w:rsidRPr="00857AFF">
        <w:rPr>
          <w:sz w:val="22"/>
          <w:szCs w:val="22"/>
        </w:rPr>
        <w:t xml:space="preserve">szyby okienne i drzwiowe, oszklenia ścienne i dachowe, gabloty reklamowe, szyldy, neony, tablice świetlne, </w:t>
      </w:r>
      <w:r>
        <w:rPr>
          <w:sz w:val="22"/>
          <w:szCs w:val="22"/>
        </w:rPr>
        <w:t>itp.</w:t>
      </w:r>
    </w:p>
    <w:p w:rsidR="000012B9" w:rsidRPr="00857AFF" w:rsidRDefault="000012B9" w:rsidP="000012B9">
      <w:pPr>
        <w:jc w:val="both"/>
        <w:rPr>
          <w:sz w:val="22"/>
          <w:szCs w:val="22"/>
        </w:rPr>
      </w:pPr>
    </w:p>
    <w:p w:rsidR="000012B9" w:rsidRPr="00857AFF" w:rsidRDefault="000012B9" w:rsidP="000012B9">
      <w:pPr>
        <w:rPr>
          <w:b/>
          <w:sz w:val="22"/>
          <w:szCs w:val="22"/>
          <w:u w:val="single"/>
        </w:rPr>
      </w:pPr>
      <w:r w:rsidRPr="00857AFF">
        <w:rPr>
          <w:b/>
          <w:sz w:val="22"/>
          <w:szCs w:val="22"/>
          <w:u w:val="single"/>
        </w:rPr>
        <w:t xml:space="preserve">System ubezpieczenia: </w:t>
      </w:r>
    </w:p>
    <w:p w:rsidR="000012B9" w:rsidRPr="00857AFF" w:rsidRDefault="000012B9" w:rsidP="000012B9">
      <w:pPr>
        <w:rPr>
          <w:sz w:val="22"/>
          <w:szCs w:val="22"/>
          <w:u w:val="single"/>
        </w:rPr>
      </w:pPr>
      <w:r w:rsidRPr="00857AFF">
        <w:rPr>
          <w:sz w:val="22"/>
          <w:szCs w:val="22"/>
        </w:rPr>
        <w:t>na pierwsze ryzyko według wartości odtworzeniowej.</w:t>
      </w:r>
    </w:p>
    <w:p w:rsidR="000012B9" w:rsidRPr="00857AFF" w:rsidRDefault="000012B9" w:rsidP="000012B9">
      <w:pPr>
        <w:pStyle w:val="Tekstpodstawowy"/>
        <w:rPr>
          <w:sz w:val="22"/>
          <w:szCs w:val="22"/>
        </w:rPr>
      </w:pPr>
    </w:p>
    <w:p w:rsidR="000012B9" w:rsidRPr="00857AFF" w:rsidRDefault="000012B9" w:rsidP="000012B9">
      <w:pPr>
        <w:jc w:val="both"/>
        <w:rPr>
          <w:rFonts w:eastAsia="Arial Unicode MS"/>
          <w:sz w:val="22"/>
          <w:szCs w:val="22"/>
        </w:rPr>
      </w:pPr>
      <w:r w:rsidRPr="00857AFF">
        <w:rPr>
          <w:rFonts w:eastAsia="Arial Unicode MS"/>
          <w:sz w:val="22"/>
          <w:szCs w:val="22"/>
        </w:rPr>
        <w:t>Za wartość odtworzeniową należy rozumieć koszt przywrócenia mienia, bez względu na stopień zużycia, do stanu nowego, lecz nieulepszonego: odpowiadający kosztom zakupu, naprawy lub wytworzenia nowego przedmiotu tego samego rodzaju oraz o tych samych bądź jak najbardziej zbliżonych parametrach</w:t>
      </w:r>
      <w:r>
        <w:rPr>
          <w:rFonts w:eastAsia="Arial Unicode MS"/>
          <w:sz w:val="22"/>
          <w:szCs w:val="22"/>
        </w:rPr>
        <w:t>,</w:t>
      </w:r>
      <w:r w:rsidRPr="00857AFF">
        <w:rPr>
          <w:rFonts w:eastAsia="Arial Unicode MS"/>
          <w:sz w:val="22"/>
          <w:szCs w:val="22"/>
        </w:rPr>
        <w:t xml:space="preserve"> powiększone o koszt</w:t>
      </w:r>
      <w:r>
        <w:rPr>
          <w:rFonts w:eastAsia="Arial Unicode MS"/>
          <w:sz w:val="22"/>
          <w:szCs w:val="22"/>
        </w:rPr>
        <w:t>y</w:t>
      </w:r>
      <w:r w:rsidRPr="00857AFF">
        <w:rPr>
          <w:rFonts w:eastAsia="Arial Unicode MS"/>
          <w:sz w:val="22"/>
          <w:szCs w:val="22"/>
        </w:rPr>
        <w:t xml:space="preserve"> transportu, dojazdu, montażu i demontażu, ustawienia dźwigu i rusztowań, cła i inne (jeżeli występują).</w:t>
      </w:r>
    </w:p>
    <w:p w:rsidR="000012B9" w:rsidRPr="00857AFF" w:rsidRDefault="000012B9" w:rsidP="000012B9">
      <w:pPr>
        <w:rPr>
          <w:rFonts w:eastAsia="Arial Unicode MS"/>
          <w:sz w:val="22"/>
          <w:szCs w:val="22"/>
        </w:rPr>
      </w:pPr>
    </w:p>
    <w:p w:rsidR="000012B9" w:rsidRDefault="000012B9" w:rsidP="000012B9">
      <w:pPr>
        <w:rPr>
          <w:rFonts w:eastAsia="Arial Unicode MS"/>
          <w:b/>
          <w:sz w:val="22"/>
          <w:szCs w:val="22"/>
          <w:u w:val="single"/>
        </w:rPr>
      </w:pPr>
      <w:r w:rsidRPr="00857AFF">
        <w:rPr>
          <w:rFonts w:eastAsia="Arial Unicode MS"/>
          <w:b/>
          <w:sz w:val="22"/>
          <w:szCs w:val="22"/>
          <w:u w:val="single"/>
        </w:rPr>
        <w:t xml:space="preserve">Suma ubezpieczenia: </w:t>
      </w:r>
    </w:p>
    <w:p w:rsidR="000012B9" w:rsidRPr="00857AFF" w:rsidRDefault="000012B9" w:rsidP="000012B9">
      <w:pPr>
        <w:rPr>
          <w:rFonts w:eastAsia="Arial Unicode MS"/>
          <w:b/>
          <w:sz w:val="22"/>
          <w:szCs w:val="22"/>
          <w:u w:val="single"/>
        </w:rPr>
      </w:pPr>
    </w:p>
    <w:p w:rsidR="000012B9" w:rsidRPr="005D7391" w:rsidRDefault="000012B9" w:rsidP="000012B9">
      <w:pPr>
        <w:rPr>
          <w:rFonts w:eastAsia="Arial Unicode MS"/>
          <w:sz w:val="22"/>
          <w:szCs w:val="22"/>
        </w:rPr>
      </w:pPr>
      <w:r>
        <w:rPr>
          <w:rFonts w:eastAsia="Arial Unicode MS"/>
          <w:b/>
          <w:sz w:val="22"/>
          <w:szCs w:val="22"/>
        </w:rPr>
        <w:t>1</w:t>
      </w:r>
      <w:r w:rsidRPr="007C72FE">
        <w:rPr>
          <w:rFonts w:eastAsia="Arial Unicode MS"/>
          <w:b/>
          <w:sz w:val="22"/>
          <w:szCs w:val="22"/>
        </w:rPr>
        <w:t xml:space="preserve">0 </w:t>
      </w:r>
      <w:r>
        <w:rPr>
          <w:rFonts w:eastAsia="Arial Unicode MS"/>
          <w:b/>
          <w:sz w:val="22"/>
          <w:szCs w:val="22"/>
        </w:rPr>
        <w:t>000</w:t>
      </w:r>
      <w:r w:rsidRPr="007C72FE">
        <w:rPr>
          <w:rFonts w:eastAsia="Arial Unicode MS"/>
          <w:b/>
          <w:sz w:val="22"/>
          <w:szCs w:val="22"/>
        </w:rPr>
        <w:t xml:space="preserve"> zł</w:t>
      </w:r>
      <w:r>
        <w:rPr>
          <w:rFonts w:eastAsia="Arial Unicode MS"/>
          <w:b/>
          <w:sz w:val="22"/>
          <w:szCs w:val="22"/>
        </w:rPr>
        <w:t xml:space="preserve"> </w:t>
      </w:r>
      <w:r>
        <w:rPr>
          <w:rFonts w:eastAsia="Arial Unicode MS"/>
          <w:sz w:val="22"/>
          <w:szCs w:val="22"/>
        </w:rPr>
        <w:t>na wszystkie lokalizacje Zamawiającego</w:t>
      </w:r>
    </w:p>
    <w:p w:rsidR="000012B9" w:rsidRPr="00857AFF" w:rsidRDefault="000012B9" w:rsidP="000012B9">
      <w:pPr>
        <w:rPr>
          <w:rFonts w:eastAsia="Arial Unicode MS"/>
          <w:sz w:val="22"/>
          <w:szCs w:val="22"/>
        </w:rPr>
      </w:pPr>
    </w:p>
    <w:p w:rsidR="000012B9" w:rsidRPr="00BE1920" w:rsidRDefault="000012B9" w:rsidP="000012B9">
      <w:pPr>
        <w:pStyle w:val="Tekstpodstawowy"/>
        <w:tabs>
          <w:tab w:val="left" w:pos="426"/>
        </w:tabs>
        <w:rPr>
          <w:b/>
          <w:smallCaps/>
          <w:szCs w:val="24"/>
        </w:rPr>
      </w:pPr>
      <w:r>
        <w:rPr>
          <w:b/>
          <w:smallCaps/>
          <w:szCs w:val="24"/>
        </w:rPr>
        <w:t>I</w:t>
      </w:r>
      <w:r w:rsidRPr="00BE1920">
        <w:rPr>
          <w:b/>
          <w:smallCaps/>
          <w:szCs w:val="24"/>
        </w:rPr>
        <w:t xml:space="preserve">V. </w:t>
      </w:r>
      <w:r w:rsidRPr="00BE1920">
        <w:rPr>
          <w:b/>
          <w:smallCaps/>
          <w:szCs w:val="24"/>
        </w:rPr>
        <w:tab/>
        <w:t>Ubezpieczenie odpowiedzialności cywilnej</w:t>
      </w:r>
    </w:p>
    <w:p w:rsidR="000012B9" w:rsidRPr="00857AFF" w:rsidRDefault="000012B9" w:rsidP="000012B9">
      <w:pPr>
        <w:rPr>
          <w:rFonts w:eastAsia="Arial Unicode MS"/>
          <w:sz w:val="22"/>
          <w:szCs w:val="22"/>
          <w:u w:val="single"/>
        </w:rPr>
      </w:pPr>
    </w:p>
    <w:p w:rsidR="000012B9" w:rsidRPr="00857AFF" w:rsidRDefault="000012B9" w:rsidP="000012B9">
      <w:pPr>
        <w:rPr>
          <w:rFonts w:eastAsia="Arial Unicode MS"/>
          <w:b/>
          <w:sz w:val="22"/>
          <w:szCs w:val="22"/>
          <w:u w:val="single"/>
        </w:rPr>
      </w:pPr>
      <w:r w:rsidRPr="00857AFF">
        <w:rPr>
          <w:rFonts w:eastAsia="Arial Unicode MS"/>
          <w:b/>
          <w:sz w:val="22"/>
          <w:szCs w:val="22"/>
          <w:u w:val="single"/>
        </w:rPr>
        <w:t>Suma ubezpieczenia:</w:t>
      </w:r>
    </w:p>
    <w:p w:rsidR="000012B9" w:rsidRPr="00857AFF" w:rsidRDefault="000012B9" w:rsidP="000012B9">
      <w:pPr>
        <w:rPr>
          <w:rFonts w:eastAsia="Arial Unicode MS"/>
          <w:sz w:val="22"/>
          <w:szCs w:val="22"/>
        </w:rPr>
      </w:pPr>
      <w:r w:rsidRPr="00857AFF">
        <w:rPr>
          <w:rFonts w:eastAsia="Arial Unicode MS"/>
          <w:b/>
          <w:sz w:val="22"/>
          <w:szCs w:val="22"/>
        </w:rPr>
        <w:t>1 mln zł</w:t>
      </w:r>
      <w:r w:rsidRPr="00857AFF">
        <w:rPr>
          <w:rFonts w:eastAsia="Arial Unicode MS"/>
          <w:sz w:val="22"/>
          <w:szCs w:val="22"/>
        </w:rPr>
        <w:t xml:space="preserve"> na jedno i wszystkie zdarzenia</w:t>
      </w:r>
    </w:p>
    <w:p w:rsidR="000012B9" w:rsidRPr="00857AFF" w:rsidRDefault="000012B9" w:rsidP="000012B9">
      <w:pPr>
        <w:rPr>
          <w:rFonts w:eastAsia="Arial Unicode MS"/>
          <w:sz w:val="22"/>
          <w:szCs w:val="22"/>
          <w:u w:val="single"/>
        </w:rPr>
      </w:pPr>
    </w:p>
    <w:p w:rsidR="000012B9" w:rsidRPr="00857AFF" w:rsidRDefault="000012B9" w:rsidP="000012B9">
      <w:pPr>
        <w:rPr>
          <w:rFonts w:eastAsia="Arial Unicode MS"/>
          <w:b/>
          <w:sz w:val="22"/>
          <w:szCs w:val="22"/>
          <w:u w:val="single"/>
        </w:rPr>
      </w:pPr>
      <w:r w:rsidRPr="00857AFF">
        <w:rPr>
          <w:rFonts w:eastAsia="Arial Unicode MS"/>
          <w:b/>
          <w:sz w:val="22"/>
          <w:szCs w:val="22"/>
          <w:u w:val="single"/>
        </w:rPr>
        <w:t>Zakres ubezpieczenia:</w:t>
      </w:r>
    </w:p>
    <w:p w:rsidR="000012B9" w:rsidRDefault="000012B9" w:rsidP="000012B9">
      <w:pPr>
        <w:pStyle w:val="Tekstpodstawowy3"/>
        <w:tabs>
          <w:tab w:val="num" w:pos="360"/>
        </w:tabs>
        <w:jc w:val="both"/>
        <w:rPr>
          <w:rFonts w:eastAsia="Arial Unicode MS"/>
          <w:sz w:val="22"/>
          <w:szCs w:val="22"/>
        </w:rPr>
      </w:pPr>
      <w:r w:rsidRPr="00857AFF">
        <w:rPr>
          <w:rFonts w:eastAsia="Arial Unicode MS"/>
          <w:sz w:val="22"/>
          <w:szCs w:val="22"/>
        </w:rPr>
        <w:t xml:space="preserve">Odpowiedzialność cywilna ubezpieczonego wobec osób trzecich za szkody będące następstwem czynu niedozwolonego </w:t>
      </w:r>
      <w:r>
        <w:rPr>
          <w:rFonts w:eastAsia="Arial Unicode MS"/>
          <w:sz w:val="22"/>
          <w:szCs w:val="22"/>
        </w:rPr>
        <w:t xml:space="preserve">(w tym rażącego niedbalstwa) </w:t>
      </w:r>
      <w:r w:rsidRPr="00857AFF">
        <w:rPr>
          <w:rFonts w:eastAsia="Arial Unicode MS"/>
          <w:sz w:val="22"/>
          <w:szCs w:val="22"/>
        </w:rPr>
        <w:t xml:space="preserve">w związku z prowadzoną działalnością przez wszystkie </w:t>
      </w:r>
      <w:r>
        <w:rPr>
          <w:rFonts w:eastAsia="Arial Unicode MS"/>
          <w:sz w:val="22"/>
          <w:szCs w:val="22"/>
        </w:rPr>
        <w:t>Zakłady Zamawiającego</w:t>
      </w:r>
      <w:r w:rsidRPr="00857AFF">
        <w:rPr>
          <w:rFonts w:eastAsia="Arial Unicode MS"/>
          <w:sz w:val="22"/>
          <w:szCs w:val="22"/>
        </w:rPr>
        <w:t xml:space="preserve"> </w:t>
      </w:r>
      <w:r w:rsidRPr="00C03571">
        <w:rPr>
          <w:rFonts w:eastAsia="Arial Unicode MS"/>
          <w:b/>
          <w:sz w:val="22"/>
          <w:szCs w:val="22"/>
        </w:rPr>
        <w:t>(opisaną powyżej)</w:t>
      </w:r>
      <w:r>
        <w:rPr>
          <w:rFonts w:eastAsia="Arial Unicode MS"/>
          <w:sz w:val="22"/>
          <w:szCs w:val="22"/>
        </w:rPr>
        <w:t xml:space="preserve"> oraz </w:t>
      </w:r>
      <w:r w:rsidRPr="00857AFF">
        <w:rPr>
          <w:rFonts w:eastAsia="Arial Unicode MS"/>
          <w:sz w:val="22"/>
          <w:szCs w:val="22"/>
        </w:rPr>
        <w:t xml:space="preserve">posiadanym </w:t>
      </w:r>
      <w:r>
        <w:rPr>
          <w:rFonts w:eastAsia="Arial Unicode MS"/>
          <w:sz w:val="22"/>
          <w:szCs w:val="22"/>
        </w:rPr>
        <w:t xml:space="preserve">(w tym administrowanym) </w:t>
      </w:r>
      <w:r w:rsidRPr="00857AFF">
        <w:rPr>
          <w:rFonts w:eastAsia="Arial Unicode MS"/>
          <w:sz w:val="22"/>
          <w:szCs w:val="22"/>
        </w:rPr>
        <w:t>przez nie mieniem</w:t>
      </w:r>
      <w:r>
        <w:rPr>
          <w:rFonts w:eastAsia="Arial Unicode MS"/>
          <w:sz w:val="22"/>
          <w:szCs w:val="22"/>
        </w:rPr>
        <w:t xml:space="preserve"> </w:t>
      </w:r>
      <w:r w:rsidRPr="00534F07">
        <w:rPr>
          <w:rFonts w:eastAsia="Arial Unicode MS"/>
          <w:b/>
          <w:sz w:val="22"/>
          <w:szCs w:val="22"/>
        </w:rPr>
        <w:t>(OC deliktowe</w:t>
      </w:r>
      <w:r>
        <w:rPr>
          <w:rFonts w:eastAsia="Arial Unicode MS"/>
          <w:sz w:val="22"/>
          <w:szCs w:val="22"/>
        </w:rPr>
        <w:t>)</w:t>
      </w:r>
      <w:r w:rsidRPr="00857AFF">
        <w:rPr>
          <w:rFonts w:eastAsia="Arial Unicode MS"/>
          <w:sz w:val="22"/>
          <w:szCs w:val="22"/>
        </w:rPr>
        <w:t>, a także za szkody wynikające z niewykonania lub nienależytego wykonania zobowiązania</w:t>
      </w:r>
      <w:r>
        <w:rPr>
          <w:rFonts w:eastAsia="Arial Unicode MS"/>
          <w:sz w:val="22"/>
          <w:szCs w:val="22"/>
        </w:rPr>
        <w:t xml:space="preserve"> (</w:t>
      </w:r>
      <w:r w:rsidRPr="00534F07">
        <w:rPr>
          <w:rFonts w:eastAsia="Arial Unicode MS"/>
          <w:b/>
          <w:sz w:val="22"/>
          <w:szCs w:val="22"/>
        </w:rPr>
        <w:t>OC kontraktowe)</w:t>
      </w:r>
      <w:r w:rsidRPr="00857AFF">
        <w:rPr>
          <w:rFonts w:eastAsia="Arial Unicode MS"/>
          <w:sz w:val="22"/>
          <w:szCs w:val="22"/>
        </w:rPr>
        <w:t xml:space="preserve"> z włączeniem szkód wyrządzonych przez podwykonawców - z prawem do regresu. Zakład ubezpieczeń udziela ochrony ubezpieczeniowej, gdy w związku z </w:t>
      </w:r>
      <w:r>
        <w:rPr>
          <w:rFonts w:eastAsia="Arial Unicode MS"/>
          <w:sz w:val="22"/>
          <w:szCs w:val="22"/>
        </w:rPr>
        <w:t xml:space="preserve">prowadzoną </w:t>
      </w:r>
      <w:r w:rsidRPr="00857AFF">
        <w:rPr>
          <w:rFonts w:eastAsia="Arial Unicode MS"/>
          <w:sz w:val="22"/>
          <w:szCs w:val="22"/>
        </w:rPr>
        <w:t xml:space="preserve">działalnością lub posiadanym </w:t>
      </w:r>
      <w:r>
        <w:rPr>
          <w:rFonts w:eastAsia="Arial Unicode MS"/>
          <w:sz w:val="22"/>
          <w:szCs w:val="22"/>
        </w:rPr>
        <w:t xml:space="preserve">(administrowanym) </w:t>
      </w:r>
      <w:r w:rsidRPr="00857AFF">
        <w:rPr>
          <w:rFonts w:eastAsia="Arial Unicode MS"/>
          <w:sz w:val="22"/>
          <w:szCs w:val="22"/>
        </w:rPr>
        <w:t xml:space="preserve">mieniem, </w:t>
      </w:r>
      <w:r>
        <w:rPr>
          <w:rFonts w:eastAsia="Arial Unicode MS"/>
          <w:sz w:val="22"/>
          <w:szCs w:val="22"/>
        </w:rPr>
        <w:t xml:space="preserve">Zamawiający </w:t>
      </w:r>
      <w:r w:rsidRPr="00857AFF">
        <w:rPr>
          <w:rFonts w:eastAsia="Arial Unicode MS"/>
          <w:sz w:val="22"/>
          <w:szCs w:val="22"/>
        </w:rPr>
        <w:t xml:space="preserve">w następstwie czynu niedozwolonego zobowiązany jest do naprawienia szkody wyrządzonej osobie trzeciej przez spowodowanie śmierci, uszkodzenie ciała lub rozstroju </w:t>
      </w:r>
      <w:r w:rsidRPr="00857AFF">
        <w:rPr>
          <w:rFonts w:eastAsia="Arial Unicode MS"/>
          <w:sz w:val="22"/>
          <w:szCs w:val="22"/>
        </w:rPr>
        <w:lastRenderedPageBreak/>
        <w:t xml:space="preserve">zdrowia (szkoda na osobie), albo uszkodzenie, zniszczenie mienia lub spowodowanie określonego w pieniądzu uszczerbku majątkowego (szkoda majątkowa). </w:t>
      </w:r>
    </w:p>
    <w:p w:rsidR="000012B9" w:rsidRDefault="000012B9" w:rsidP="000012B9">
      <w:pPr>
        <w:pStyle w:val="Tekstpodstawowy3"/>
        <w:tabs>
          <w:tab w:val="num" w:pos="360"/>
        </w:tabs>
        <w:jc w:val="both"/>
        <w:rPr>
          <w:rFonts w:eastAsia="Arial Unicode MS"/>
          <w:sz w:val="22"/>
          <w:szCs w:val="22"/>
        </w:rPr>
      </w:pPr>
    </w:p>
    <w:p w:rsidR="000012B9" w:rsidRDefault="000012B9" w:rsidP="000012B9">
      <w:pPr>
        <w:pStyle w:val="Tekstpodstawowy3"/>
        <w:tabs>
          <w:tab w:val="num" w:pos="360"/>
        </w:tabs>
        <w:jc w:val="both"/>
        <w:rPr>
          <w:rFonts w:eastAsia="Arial Unicode MS"/>
          <w:sz w:val="22"/>
          <w:szCs w:val="22"/>
        </w:rPr>
      </w:pPr>
      <w:r w:rsidRPr="00857AFF">
        <w:rPr>
          <w:rFonts w:eastAsia="Arial Unicode MS"/>
          <w:sz w:val="22"/>
          <w:szCs w:val="22"/>
        </w:rPr>
        <w:t xml:space="preserve">Odpowiedzialność cywilna </w:t>
      </w:r>
      <w:r>
        <w:rPr>
          <w:rFonts w:eastAsia="Arial Unicode MS"/>
          <w:sz w:val="22"/>
          <w:szCs w:val="22"/>
        </w:rPr>
        <w:t xml:space="preserve">Zamawiającego </w:t>
      </w:r>
      <w:r w:rsidRPr="00857AFF">
        <w:rPr>
          <w:rFonts w:eastAsia="Arial Unicode MS"/>
          <w:sz w:val="22"/>
          <w:szCs w:val="22"/>
        </w:rPr>
        <w:t>obejmuje w szczególności:</w:t>
      </w:r>
    </w:p>
    <w:p w:rsidR="000012B9" w:rsidRDefault="000012B9" w:rsidP="000012B9">
      <w:pPr>
        <w:pStyle w:val="Tekstpodstawowy3"/>
        <w:tabs>
          <w:tab w:val="num" w:pos="360"/>
        </w:tabs>
        <w:jc w:val="both"/>
        <w:rPr>
          <w:rFonts w:eastAsia="Arial Unicode MS"/>
          <w:sz w:val="22"/>
          <w:szCs w:val="22"/>
        </w:rPr>
      </w:pPr>
    </w:p>
    <w:p w:rsidR="000012B9" w:rsidRPr="00857AFF" w:rsidRDefault="000012B9" w:rsidP="000012B9">
      <w:pPr>
        <w:pStyle w:val="Tekstpodstawowy3"/>
        <w:tabs>
          <w:tab w:val="num" w:pos="0"/>
        </w:tabs>
        <w:rPr>
          <w:rFonts w:eastAsia="Arial Unicode MS"/>
          <w:sz w:val="22"/>
          <w:szCs w:val="22"/>
        </w:rPr>
      </w:pPr>
      <w:r w:rsidRPr="00857AFF">
        <w:rPr>
          <w:rFonts w:eastAsia="Arial Unicode MS"/>
          <w:b/>
          <w:sz w:val="22"/>
          <w:szCs w:val="22"/>
        </w:rPr>
        <w:t>OC z tytułu zalań i przepięć</w:t>
      </w:r>
      <w:r w:rsidRPr="00857AFF">
        <w:rPr>
          <w:rFonts w:eastAsia="Arial Unicode MS"/>
          <w:sz w:val="22"/>
          <w:szCs w:val="22"/>
        </w:rPr>
        <w:t xml:space="preserve"> -</w:t>
      </w:r>
      <w:r w:rsidRPr="00857AFF">
        <w:rPr>
          <w:sz w:val="22"/>
          <w:szCs w:val="22"/>
        </w:rPr>
        <w:t xml:space="preserve"> szkody osobowe i majątkowe</w:t>
      </w:r>
      <w:r w:rsidRPr="00857AFF">
        <w:rPr>
          <w:rFonts w:eastAsia="Arial Unicode MS"/>
          <w:sz w:val="22"/>
          <w:szCs w:val="22"/>
        </w:rPr>
        <w:t xml:space="preserve"> powstałe m.in.:</w:t>
      </w:r>
    </w:p>
    <w:p w:rsidR="000012B9" w:rsidRPr="00857AFF" w:rsidRDefault="000012B9" w:rsidP="000012B9">
      <w:pPr>
        <w:pStyle w:val="Tekstpodstawowy3"/>
        <w:numPr>
          <w:ilvl w:val="1"/>
          <w:numId w:val="1"/>
        </w:numPr>
        <w:tabs>
          <w:tab w:val="clear" w:pos="1440"/>
          <w:tab w:val="left" w:pos="540"/>
          <w:tab w:val="num" w:pos="567"/>
        </w:tabs>
        <w:ind w:left="567" w:hanging="567"/>
        <w:jc w:val="both"/>
        <w:rPr>
          <w:rFonts w:eastAsia="Arial Unicode MS"/>
          <w:sz w:val="22"/>
          <w:szCs w:val="22"/>
        </w:rPr>
      </w:pPr>
      <w:r w:rsidRPr="00857AFF">
        <w:rPr>
          <w:rFonts w:eastAsia="Arial Unicode MS"/>
          <w:sz w:val="22"/>
          <w:szCs w:val="22"/>
        </w:rPr>
        <w:t>w następstwie działania, eksploatacji lub awarii instalacji wodociągowych, kanalizacyjnych oraz centralnego ogrzewania (zalania),</w:t>
      </w:r>
    </w:p>
    <w:p w:rsidR="000012B9" w:rsidRPr="00857AFF" w:rsidRDefault="000012B9" w:rsidP="000012B9">
      <w:pPr>
        <w:pStyle w:val="Tekstpodstawowy3"/>
        <w:numPr>
          <w:ilvl w:val="1"/>
          <w:numId w:val="1"/>
        </w:numPr>
        <w:tabs>
          <w:tab w:val="clear" w:pos="1440"/>
          <w:tab w:val="left" w:pos="540"/>
          <w:tab w:val="num" w:pos="567"/>
        </w:tabs>
        <w:ind w:left="567" w:hanging="567"/>
        <w:jc w:val="both"/>
        <w:rPr>
          <w:rFonts w:eastAsia="Arial Unicode MS"/>
          <w:sz w:val="22"/>
          <w:szCs w:val="22"/>
        </w:rPr>
      </w:pPr>
      <w:r w:rsidRPr="00857AFF">
        <w:rPr>
          <w:rFonts w:eastAsia="Arial Unicode MS"/>
          <w:sz w:val="22"/>
          <w:szCs w:val="22"/>
        </w:rPr>
        <w:t>w następstwie nieszczelnej stolarki okiennej i drzwiowej, a także nieszczelnych łącz zewnętrznych budynku oraz dachów (zalania),</w:t>
      </w:r>
    </w:p>
    <w:p w:rsidR="000012B9" w:rsidRPr="00857AFF" w:rsidRDefault="000012B9" w:rsidP="000012B9">
      <w:pPr>
        <w:pStyle w:val="Tekstpodstawowy3"/>
        <w:numPr>
          <w:ilvl w:val="1"/>
          <w:numId w:val="1"/>
        </w:numPr>
        <w:tabs>
          <w:tab w:val="clear" w:pos="1440"/>
          <w:tab w:val="left" w:pos="540"/>
          <w:tab w:val="num" w:pos="567"/>
        </w:tabs>
        <w:ind w:left="567" w:hanging="567"/>
        <w:jc w:val="both"/>
        <w:rPr>
          <w:rFonts w:eastAsia="Arial Unicode MS"/>
          <w:sz w:val="22"/>
          <w:szCs w:val="22"/>
        </w:rPr>
      </w:pPr>
      <w:r w:rsidRPr="00857AFF">
        <w:rPr>
          <w:rFonts w:eastAsia="Arial Unicode MS"/>
          <w:sz w:val="22"/>
          <w:szCs w:val="22"/>
        </w:rPr>
        <w:t>w następstwie zmian poziomu napięcia roboczego ponad dopuszczalne granice napięcia nominalnego w sieci instalacji elektrycznej wskutek przerwania przewodu neutralnego - zerowego (przepięcia).</w:t>
      </w:r>
    </w:p>
    <w:p w:rsidR="000012B9" w:rsidRPr="00857AFF" w:rsidRDefault="000012B9" w:rsidP="000012B9">
      <w:pPr>
        <w:pStyle w:val="Tekstpodstawowy3"/>
        <w:tabs>
          <w:tab w:val="num" w:pos="0"/>
        </w:tabs>
        <w:rPr>
          <w:rFonts w:eastAsia="Arial Unicode MS"/>
          <w:sz w:val="22"/>
          <w:szCs w:val="22"/>
        </w:rPr>
      </w:pPr>
    </w:p>
    <w:p w:rsidR="000012B9" w:rsidRDefault="000012B9" w:rsidP="000012B9">
      <w:pPr>
        <w:pStyle w:val="Tekstpodstawowy3"/>
        <w:tabs>
          <w:tab w:val="num" w:pos="0"/>
          <w:tab w:val="num" w:pos="360"/>
        </w:tabs>
        <w:rPr>
          <w:sz w:val="22"/>
          <w:szCs w:val="22"/>
        </w:rPr>
      </w:pPr>
      <w:r w:rsidRPr="00857AFF">
        <w:rPr>
          <w:b/>
          <w:sz w:val="22"/>
          <w:szCs w:val="22"/>
        </w:rPr>
        <w:t>OC najemcy</w:t>
      </w:r>
      <w:r w:rsidRPr="00857AFF">
        <w:rPr>
          <w:sz w:val="22"/>
          <w:szCs w:val="22"/>
        </w:rPr>
        <w:t xml:space="preserve"> - szkody rzeczowe w </w:t>
      </w:r>
      <w:r>
        <w:rPr>
          <w:sz w:val="22"/>
          <w:szCs w:val="22"/>
        </w:rPr>
        <w:t>nieruchomościach</w:t>
      </w:r>
      <w:r w:rsidRPr="00857AFF">
        <w:rPr>
          <w:sz w:val="22"/>
          <w:szCs w:val="22"/>
        </w:rPr>
        <w:t>, z którego ubezpieczający korzysta na podstawie umowy najmu, dzierżawy, użytkowania, użyczenia, leasingu, lub innego stosunku prawnego</w:t>
      </w:r>
      <w:r>
        <w:rPr>
          <w:sz w:val="22"/>
          <w:szCs w:val="22"/>
        </w:rPr>
        <w:t xml:space="preserve"> z </w:t>
      </w:r>
      <w:proofErr w:type="spellStart"/>
      <w:r>
        <w:rPr>
          <w:sz w:val="22"/>
          <w:szCs w:val="22"/>
        </w:rPr>
        <w:t>sublimitem</w:t>
      </w:r>
      <w:proofErr w:type="spellEnd"/>
      <w:r>
        <w:rPr>
          <w:sz w:val="22"/>
          <w:szCs w:val="22"/>
        </w:rPr>
        <w:t xml:space="preserve"> </w:t>
      </w:r>
      <w:r w:rsidRPr="00EF5E61">
        <w:rPr>
          <w:b/>
          <w:sz w:val="22"/>
          <w:szCs w:val="22"/>
        </w:rPr>
        <w:t>500 tys. zł</w:t>
      </w:r>
      <w:r>
        <w:rPr>
          <w:sz w:val="22"/>
          <w:szCs w:val="22"/>
        </w:rPr>
        <w:t xml:space="preserve"> na jedno i wszystkie zdarzenia</w:t>
      </w:r>
    </w:p>
    <w:p w:rsidR="000012B9" w:rsidRDefault="000012B9" w:rsidP="000012B9">
      <w:pPr>
        <w:pStyle w:val="Tekstpodstawowy3"/>
        <w:tabs>
          <w:tab w:val="num" w:pos="0"/>
          <w:tab w:val="num" w:pos="360"/>
        </w:tabs>
        <w:rPr>
          <w:sz w:val="22"/>
          <w:szCs w:val="22"/>
        </w:rPr>
      </w:pPr>
    </w:p>
    <w:p w:rsidR="000012B9" w:rsidRPr="00EF5E61" w:rsidRDefault="000012B9" w:rsidP="000012B9">
      <w:pPr>
        <w:pStyle w:val="Tekstpodstawowy3"/>
        <w:tabs>
          <w:tab w:val="num" w:pos="0"/>
          <w:tab w:val="num" w:pos="360"/>
        </w:tabs>
        <w:jc w:val="both"/>
        <w:rPr>
          <w:b/>
          <w:sz w:val="22"/>
          <w:szCs w:val="22"/>
        </w:rPr>
      </w:pPr>
      <w:r>
        <w:rPr>
          <w:b/>
          <w:sz w:val="22"/>
          <w:szCs w:val="22"/>
        </w:rPr>
        <w:t xml:space="preserve">OC najemcy rzeczy ruchomych – </w:t>
      </w:r>
      <w:r>
        <w:rPr>
          <w:sz w:val="22"/>
          <w:szCs w:val="22"/>
        </w:rPr>
        <w:t xml:space="preserve">szkody powstałe w rzeczach ruchomych, z których ubezpieczający korzysta na podstawie najmu, dzierżawy, użytkowania, użyczenia, leasingu lub innego pokrewnego stosunku prawnego z </w:t>
      </w:r>
      <w:proofErr w:type="spellStart"/>
      <w:r>
        <w:rPr>
          <w:sz w:val="22"/>
          <w:szCs w:val="22"/>
        </w:rPr>
        <w:t>sublimitem</w:t>
      </w:r>
      <w:proofErr w:type="spellEnd"/>
      <w:r>
        <w:rPr>
          <w:sz w:val="22"/>
          <w:szCs w:val="22"/>
        </w:rPr>
        <w:t xml:space="preserve"> </w:t>
      </w:r>
      <w:r>
        <w:rPr>
          <w:b/>
          <w:sz w:val="22"/>
          <w:szCs w:val="22"/>
        </w:rPr>
        <w:t xml:space="preserve">200 tys. zł </w:t>
      </w:r>
      <w:r w:rsidRPr="002C74EA">
        <w:rPr>
          <w:sz w:val="22"/>
          <w:szCs w:val="22"/>
        </w:rPr>
        <w:t>na jedno i wszystkie zdarzenia</w:t>
      </w:r>
    </w:p>
    <w:p w:rsidR="000012B9" w:rsidRPr="00857AFF" w:rsidRDefault="000012B9" w:rsidP="000012B9">
      <w:pPr>
        <w:pStyle w:val="Tekstpodstawowy3"/>
        <w:tabs>
          <w:tab w:val="num" w:pos="0"/>
          <w:tab w:val="num" w:pos="360"/>
        </w:tabs>
        <w:jc w:val="both"/>
        <w:rPr>
          <w:b/>
          <w:sz w:val="22"/>
          <w:szCs w:val="22"/>
        </w:rPr>
      </w:pPr>
    </w:p>
    <w:p w:rsidR="000012B9" w:rsidRPr="002C74EA" w:rsidRDefault="000012B9" w:rsidP="000012B9">
      <w:pPr>
        <w:pStyle w:val="Tekstpodstawowy3"/>
        <w:tabs>
          <w:tab w:val="num" w:pos="0"/>
          <w:tab w:val="num" w:pos="360"/>
        </w:tabs>
        <w:jc w:val="both"/>
        <w:rPr>
          <w:sz w:val="22"/>
          <w:szCs w:val="22"/>
        </w:rPr>
      </w:pPr>
      <w:r w:rsidRPr="00857AFF">
        <w:rPr>
          <w:b/>
          <w:sz w:val="22"/>
          <w:szCs w:val="22"/>
        </w:rPr>
        <w:t>OC pracodawcy</w:t>
      </w:r>
      <w:r w:rsidRPr="00857AFF">
        <w:rPr>
          <w:sz w:val="22"/>
          <w:szCs w:val="22"/>
        </w:rPr>
        <w:t xml:space="preserve"> - szkody osobowe i majątkowe </w:t>
      </w:r>
      <w:r>
        <w:rPr>
          <w:sz w:val="22"/>
          <w:szCs w:val="22"/>
        </w:rPr>
        <w:t xml:space="preserve">(z </w:t>
      </w:r>
      <w:proofErr w:type="spellStart"/>
      <w:r>
        <w:rPr>
          <w:sz w:val="22"/>
          <w:szCs w:val="22"/>
        </w:rPr>
        <w:t>właczeniem</w:t>
      </w:r>
      <w:proofErr w:type="spellEnd"/>
      <w:r>
        <w:rPr>
          <w:sz w:val="22"/>
          <w:szCs w:val="22"/>
        </w:rPr>
        <w:t xml:space="preserve"> szkód w pojazdach pracowników) poniesione przez pracowników Ubezpieczającego </w:t>
      </w:r>
      <w:r w:rsidRPr="00857AFF">
        <w:rPr>
          <w:sz w:val="22"/>
          <w:szCs w:val="22"/>
        </w:rPr>
        <w:t xml:space="preserve">w związku z wykonywaną pracą, </w:t>
      </w:r>
      <w:proofErr w:type="spellStart"/>
      <w:r w:rsidRPr="00857AFF">
        <w:rPr>
          <w:sz w:val="22"/>
          <w:szCs w:val="22"/>
        </w:rPr>
        <w:t>sublimit</w:t>
      </w:r>
      <w:proofErr w:type="spellEnd"/>
      <w:r w:rsidRPr="00857AFF">
        <w:rPr>
          <w:sz w:val="22"/>
          <w:szCs w:val="22"/>
        </w:rPr>
        <w:t xml:space="preserve">: </w:t>
      </w:r>
      <w:r>
        <w:rPr>
          <w:sz w:val="22"/>
          <w:szCs w:val="22"/>
        </w:rPr>
        <w:t>5</w:t>
      </w:r>
      <w:r w:rsidRPr="00857AFF">
        <w:rPr>
          <w:b/>
          <w:sz w:val="22"/>
          <w:szCs w:val="22"/>
        </w:rPr>
        <w:t>00 tys. zł</w:t>
      </w:r>
      <w:r>
        <w:rPr>
          <w:b/>
          <w:sz w:val="22"/>
          <w:szCs w:val="22"/>
        </w:rPr>
        <w:t xml:space="preserve"> </w:t>
      </w:r>
      <w:r>
        <w:rPr>
          <w:sz w:val="22"/>
          <w:szCs w:val="22"/>
        </w:rPr>
        <w:t>na jedno i wszystkie zdarzenia</w:t>
      </w:r>
    </w:p>
    <w:p w:rsidR="000012B9" w:rsidRPr="00857AFF" w:rsidRDefault="000012B9" w:rsidP="000012B9">
      <w:pPr>
        <w:pStyle w:val="Tekstpodstawowy3"/>
        <w:tabs>
          <w:tab w:val="num" w:pos="0"/>
          <w:tab w:val="num" w:pos="360"/>
        </w:tabs>
        <w:jc w:val="both"/>
        <w:rPr>
          <w:sz w:val="22"/>
          <w:szCs w:val="22"/>
        </w:rPr>
      </w:pPr>
    </w:p>
    <w:p w:rsidR="000012B9" w:rsidRPr="00857AFF" w:rsidRDefault="000012B9" w:rsidP="000012B9">
      <w:pPr>
        <w:pStyle w:val="Tekstpodstawowy3"/>
        <w:tabs>
          <w:tab w:val="num" w:pos="0"/>
          <w:tab w:val="num" w:pos="360"/>
        </w:tabs>
        <w:jc w:val="both"/>
        <w:rPr>
          <w:sz w:val="22"/>
          <w:szCs w:val="22"/>
        </w:rPr>
      </w:pPr>
      <w:r w:rsidRPr="00857AFF">
        <w:rPr>
          <w:b/>
          <w:sz w:val="22"/>
          <w:szCs w:val="22"/>
        </w:rPr>
        <w:t>OC za pojazdy niepodlegające obowiązkowemu ubezpieczeniu OC pojazdów</w:t>
      </w:r>
      <w:r w:rsidRPr="00857AFF">
        <w:rPr>
          <w:sz w:val="22"/>
          <w:szCs w:val="22"/>
        </w:rPr>
        <w:t xml:space="preserve"> - szkody osobowe i majątkowe powstałe w związku z użytkowaniem pojazdów niepodlegających obowiązkowemu ubezpieczeniu OC pojazdów</w:t>
      </w:r>
      <w:r>
        <w:rPr>
          <w:sz w:val="22"/>
          <w:szCs w:val="22"/>
        </w:rPr>
        <w:t xml:space="preserve"> z </w:t>
      </w:r>
      <w:proofErr w:type="spellStart"/>
      <w:r>
        <w:rPr>
          <w:sz w:val="22"/>
          <w:szCs w:val="22"/>
        </w:rPr>
        <w:t>sublimitem</w:t>
      </w:r>
      <w:proofErr w:type="spellEnd"/>
      <w:r>
        <w:rPr>
          <w:sz w:val="22"/>
          <w:szCs w:val="22"/>
        </w:rPr>
        <w:t xml:space="preserve"> </w:t>
      </w:r>
      <w:r>
        <w:rPr>
          <w:b/>
          <w:sz w:val="22"/>
          <w:szCs w:val="22"/>
        </w:rPr>
        <w:t>200 tys. zł</w:t>
      </w:r>
      <w:r>
        <w:rPr>
          <w:sz w:val="22"/>
          <w:szCs w:val="22"/>
        </w:rPr>
        <w:t xml:space="preserve"> na jedno i wszystkie zdarzenia</w:t>
      </w:r>
    </w:p>
    <w:p w:rsidR="000012B9" w:rsidRPr="00857AFF" w:rsidRDefault="000012B9" w:rsidP="000012B9">
      <w:pPr>
        <w:pStyle w:val="Tekstpodstawowy3"/>
        <w:tabs>
          <w:tab w:val="num" w:pos="0"/>
          <w:tab w:val="num" w:pos="360"/>
        </w:tabs>
        <w:jc w:val="both"/>
        <w:rPr>
          <w:sz w:val="22"/>
          <w:szCs w:val="22"/>
        </w:rPr>
      </w:pPr>
    </w:p>
    <w:p w:rsidR="000012B9" w:rsidRPr="007472E2" w:rsidRDefault="000012B9" w:rsidP="000012B9">
      <w:pPr>
        <w:pStyle w:val="Tekstpodstawowy3"/>
        <w:tabs>
          <w:tab w:val="num" w:pos="0"/>
          <w:tab w:val="num" w:pos="360"/>
        </w:tabs>
        <w:jc w:val="both"/>
        <w:rPr>
          <w:sz w:val="22"/>
          <w:szCs w:val="22"/>
        </w:rPr>
      </w:pPr>
      <w:r w:rsidRPr="007472E2">
        <w:rPr>
          <w:b/>
          <w:sz w:val="22"/>
          <w:szCs w:val="22"/>
        </w:rPr>
        <w:t xml:space="preserve">OC w środkach transportu podczas prac za i wyładunkowych </w:t>
      </w:r>
      <w:r>
        <w:rPr>
          <w:sz w:val="22"/>
          <w:szCs w:val="22"/>
        </w:rPr>
        <w:t xml:space="preserve">z </w:t>
      </w:r>
      <w:proofErr w:type="spellStart"/>
      <w:r>
        <w:rPr>
          <w:sz w:val="22"/>
          <w:szCs w:val="22"/>
        </w:rPr>
        <w:t>sublimi</w:t>
      </w:r>
      <w:r w:rsidRPr="007472E2">
        <w:rPr>
          <w:sz w:val="22"/>
          <w:szCs w:val="22"/>
        </w:rPr>
        <w:t>tem</w:t>
      </w:r>
      <w:proofErr w:type="spellEnd"/>
      <w:r w:rsidRPr="007472E2">
        <w:rPr>
          <w:sz w:val="22"/>
          <w:szCs w:val="22"/>
        </w:rPr>
        <w:t xml:space="preserve"> </w:t>
      </w:r>
      <w:r w:rsidRPr="00212BE9">
        <w:rPr>
          <w:b/>
          <w:sz w:val="22"/>
          <w:szCs w:val="22"/>
        </w:rPr>
        <w:t>200 tys. zł</w:t>
      </w:r>
      <w:r w:rsidRPr="007472E2">
        <w:rPr>
          <w:sz w:val="22"/>
          <w:szCs w:val="22"/>
        </w:rPr>
        <w:t xml:space="preserve"> na jedno i wszystkie zdarzenia.</w:t>
      </w:r>
    </w:p>
    <w:p w:rsidR="000012B9" w:rsidRDefault="000012B9" w:rsidP="000012B9">
      <w:pPr>
        <w:tabs>
          <w:tab w:val="left" w:pos="1068"/>
        </w:tabs>
        <w:suppressAutoHyphens/>
        <w:jc w:val="both"/>
        <w:rPr>
          <w:b/>
          <w:sz w:val="22"/>
          <w:szCs w:val="22"/>
        </w:rPr>
      </w:pPr>
    </w:p>
    <w:p w:rsidR="000012B9" w:rsidRPr="00CF04D2" w:rsidRDefault="000012B9" w:rsidP="000012B9">
      <w:pPr>
        <w:tabs>
          <w:tab w:val="left" w:pos="1068"/>
        </w:tabs>
        <w:suppressAutoHyphens/>
        <w:jc w:val="both"/>
        <w:rPr>
          <w:b/>
          <w:sz w:val="22"/>
          <w:szCs w:val="22"/>
        </w:rPr>
      </w:pPr>
      <w:r>
        <w:rPr>
          <w:b/>
          <w:sz w:val="22"/>
          <w:szCs w:val="22"/>
        </w:rPr>
        <w:t xml:space="preserve">OC za szkody w mieniu powierzonym lub udostępnionym w celu wykonania usługi obróbki, naprawy, konserwacji, czyszczenia i innych czynności w ramach usług świadczonych przez Ubezpieczającego – </w:t>
      </w:r>
      <w:r w:rsidRPr="00F46D7A">
        <w:rPr>
          <w:sz w:val="22"/>
          <w:szCs w:val="22"/>
        </w:rPr>
        <w:t>dotyczy zarówno rzecz</w:t>
      </w:r>
      <w:r>
        <w:rPr>
          <w:sz w:val="22"/>
          <w:szCs w:val="22"/>
        </w:rPr>
        <w:t xml:space="preserve">y ruchomych jak i nieruchomości, </w:t>
      </w:r>
      <w:proofErr w:type="spellStart"/>
      <w:r>
        <w:rPr>
          <w:sz w:val="22"/>
          <w:szCs w:val="22"/>
        </w:rPr>
        <w:t>sublimit</w:t>
      </w:r>
      <w:proofErr w:type="spellEnd"/>
      <w:r>
        <w:rPr>
          <w:sz w:val="22"/>
          <w:szCs w:val="22"/>
        </w:rPr>
        <w:t xml:space="preserve"> </w:t>
      </w:r>
      <w:r w:rsidRPr="00CF04D2">
        <w:rPr>
          <w:b/>
          <w:sz w:val="22"/>
          <w:szCs w:val="22"/>
        </w:rPr>
        <w:t>500 tys. zł</w:t>
      </w:r>
    </w:p>
    <w:p w:rsidR="000012B9" w:rsidRDefault="000012B9" w:rsidP="000012B9">
      <w:pPr>
        <w:tabs>
          <w:tab w:val="left" w:pos="1068"/>
        </w:tabs>
        <w:suppressAutoHyphens/>
        <w:jc w:val="both"/>
        <w:rPr>
          <w:sz w:val="22"/>
          <w:szCs w:val="22"/>
        </w:rPr>
      </w:pPr>
    </w:p>
    <w:p w:rsidR="000012B9" w:rsidRDefault="000012B9" w:rsidP="000012B9">
      <w:pPr>
        <w:tabs>
          <w:tab w:val="left" w:pos="1068"/>
        </w:tabs>
        <w:suppressAutoHyphens/>
        <w:jc w:val="both"/>
        <w:rPr>
          <w:b/>
          <w:sz w:val="22"/>
          <w:szCs w:val="22"/>
        </w:rPr>
      </w:pPr>
      <w:r>
        <w:rPr>
          <w:b/>
          <w:sz w:val="22"/>
          <w:szCs w:val="22"/>
        </w:rPr>
        <w:t xml:space="preserve">OC za szkody powstałe po przekazaniu przedmiotu pracy lub usługi do używania odbiorcy </w:t>
      </w:r>
      <w:r>
        <w:rPr>
          <w:sz w:val="22"/>
          <w:szCs w:val="22"/>
        </w:rPr>
        <w:t xml:space="preserve">– </w:t>
      </w:r>
      <w:proofErr w:type="spellStart"/>
      <w:r>
        <w:rPr>
          <w:sz w:val="22"/>
          <w:szCs w:val="22"/>
        </w:rPr>
        <w:t>sublimit</w:t>
      </w:r>
      <w:proofErr w:type="spellEnd"/>
      <w:r>
        <w:rPr>
          <w:sz w:val="22"/>
          <w:szCs w:val="22"/>
        </w:rPr>
        <w:t xml:space="preserve"> </w:t>
      </w:r>
      <w:r w:rsidRPr="00CF04D2">
        <w:rPr>
          <w:b/>
          <w:sz w:val="22"/>
          <w:szCs w:val="22"/>
        </w:rPr>
        <w:t>300 tys. zł.</w:t>
      </w:r>
    </w:p>
    <w:p w:rsidR="000012B9" w:rsidRDefault="000012B9" w:rsidP="000012B9">
      <w:pPr>
        <w:tabs>
          <w:tab w:val="left" w:pos="1068"/>
        </w:tabs>
        <w:suppressAutoHyphens/>
        <w:jc w:val="both"/>
        <w:rPr>
          <w:b/>
          <w:sz w:val="22"/>
          <w:szCs w:val="22"/>
        </w:rPr>
      </w:pPr>
    </w:p>
    <w:p w:rsidR="000012B9" w:rsidRPr="00CF04D2" w:rsidRDefault="000012B9" w:rsidP="000012B9">
      <w:pPr>
        <w:tabs>
          <w:tab w:val="left" w:pos="1068"/>
        </w:tabs>
        <w:suppressAutoHyphens/>
        <w:jc w:val="both"/>
        <w:rPr>
          <w:b/>
          <w:sz w:val="22"/>
          <w:szCs w:val="22"/>
        </w:rPr>
      </w:pPr>
      <w:r w:rsidRPr="00CF04D2">
        <w:rPr>
          <w:b/>
          <w:sz w:val="22"/>
          <w:szCs w:val="22"/>
        </w:rPr>
        <w:t>OC za szkody wynikłe z wibracji w związku z używaniem młotów pneumatycznych, hydraulicznych, kafarów lub innych urządzeń wibracyjnych</w:t>
      </w:r>
      <w:r>
        <w:rPr>
          <w:sz w:val="22"/>
          <w:szCs w:val="22"/>
        </w:rPr>
        <w:t xml:space="preserve"> – </w:t>
      </w:r>
      <w:proofErr w:type="spellStart"/>
      <w:r>
        <w:rPr>
          <w:sz w:val="22"/>
          <w:szCs w:val="22"/>
        </w:rPr>
        <w:t>sublimit</w:t>
      </w:r>
      <w:proofErr w:type="spellEnd"/>
      <w:r>
        <w:rPr>
          <w:sz w:val="22"/>
          <w:szCs w:val="22"/>
        </w:rPr>
        <w:t xml:space="preserve"> </w:t>
      </w:r>
      <w:r w:rsidRPr="00CF04D2">
        <w:rPr>
          <w:b/>
          <w:sz w:val="22"/>
          <w:szCs w:val="22"/>
        </w:rPr>
        <w:t>300 tys. zł.</w:t>
      </w:r>
    </w:p>
    <w:p w:rsidR="000012B9" w:rsidRPr="00CF04D2" w:rsidRDefault="000012B9" w:rsidP="000012B9">
      <w:pPr>
        <w:tabs>
          <w:tab w:val="left" w:pos="1068"/>
        </w:tabs>
        <w:suppressAutoHyphens/>
        <w:jc w:val="both"/>
        <w:rPr>
          <w:b/>
          <w:sz w:val="22"/>
          <w:szCs w:val="22"/>
        </w:rPr>
      </w:pPr>
    </w:p>
    <w:p w:rsidR="000012B9" w:rsidRPr="00212BE9" w:rsidRDefault="000012B9" w:rsidP="000012B9">
      <w:pPr>
        <w:tabs>
          <w:tab w:val="left" w:pos="1068"/>
        </w:tabs>
        <w:suppressAutoHyphens/>
        <w:jc w:val="both"/>
        <w:rPr>
          <w:sz w:val="22"/>
          <w:szCs w:val="22"/>
        </w:rPr>
      </w:pPr>
      <w:r w:rsidRPr="00212BE9">
        <w:rPr>
          <w:b/>
          <w:sz w:val="22"/>
          <w:szCs w:val="22"/>
        </w:rPr>
        <w:t>OC za szkody powstałe w związku z prowadzeniem prac na i podziemnych</w:t>
      </w:r>
      <w:r w:rsidRPr="00212BE9">
        <w:rPr>
          <w:sz w:val="22"/>
          <w:szCs w:val="22"/>
        </w:rPr>
        <w:t>, usług i innych czynności jak np. konserwatorskich, modernizacyjnych, budowlanych itp. wykonywanych przez ekipy własne (np. szkody w podziemnych instalacjach lub urządzeniach oraz następstwa tych szkód)</w:t>
      </w:r>
      <w:r>
        <w:rPr>
          <w:sz w:val="22"/>
          <w:szCs w:val="22"/>
        </w:rPr>
        <w:t xml:space="preserve">, </w:t>
      </w:r>
      <w:r w:rsidRPr="00212BE9">
        <w:rPr>
          <w:b/>
          <w:sz w:val="22"/>
          <w:szCs w:val="22"/>
        </w:rPr>
        <w:t>limit 500 tys. zł</w:t>
      </w:r>
      <w:r>
        <w:rPr>
          <w:sz w:val="22"/>
          <w:szCs w:val="22"/>
        </w:rPr>
        <w:t xml:space="preserve"> na jedno i wszystkie zdarzenia.</w:t>
      </w:r>
    </w:p>
    <w:p w:rsidR="000012B9" w:rsidRDefault="000012B9" w:rsidP="000012B9">
      <w:pPr>
        <w:jc w:val="both"/>
        <w:rPr>
          <w:b/>
          <w:sz w:val="22"/>
          <w:szCs w:val="22"/>
        </w:rPr>
      </w:pPr>
    </w:p>
    <w:p w:rsidR="000012B9" w:rsidRDefault="000012B9" w:rsidP="000012B9">
      <w:pPr>
        <w:autoSpaceDE w:val="0"/>
        <w:autoSpaceDN w:val="0"/>
        <w:adjustRightInd w:val="0"/>
        <w:jc w:val="both"/>
        <w:rPr>
          <w:sz w:val="22"/>
          <w:szCs w:val="22"/>
        </w:rPr>
      </w:pPr>
      <w:r w:rsidRPr="00857AFF">
        <w:rPr>
          <w:b/>
          <w:sz w:val="22"/>
          <w:szCs w:val="22"/>
        </w:rPr>
        <w:t xml:space="preserve">OC </w:t>
      </w:r>
      <w:r w:rsidRPr="00F6331B">
        <w:rPr>
          <w:b/>
          <w:sz w:val="22"/>
          <w:szCs w:val="22"/>
        </w:rPr>
        <w:t>za szkody powstałe w związku z administrowaniem i utrzymaniem w</w:t>
      </w:r>
      <w:r w:rsidRPr="00F6331B">
        <w:rPr>
          <w:b/>
          <w:color w:val="000080"/>
          <w:sz w:val="22"/>
          <w:szCs w:val="22"/>
        </w:rPr>
        <w:t xml:space="preserve"> </w:t>
      </w:r>
      <w:r w:rsidRPr="00F6331B">
        <w:rPr>
          <w:b/>
          <w:sz w:val="22"/>
          <w:szCs w:val="22"/>
        </w:rPr>
        <w:t>należytym stanie budynków i budowli</w:t>
      </w:r>
      <w:r>
        <w:rPr>
          <w:b/>
          <w:sz w:val="22"/>
          <w:szCs w:val="22"/>
        </w:rPr>
        <w:t xml:space="preserve"> </w:t>
      </w:r>
      <w:r w:rsidRPr="007472E2">
        <w:rPr>
          <w:sz w:val="22"/>
          <w:szCs w:val="22"/>
        </w:rPr>
        <w:t>(w tym dróg</w:t>
      </w:r>
      <w:r>
        <w:rPr>
          <w:sz w:val="22"/>
          <w:szCs w:val="22"/>
        </w:rPr>
        <w:t>,</w:t>
      </w:r>
      <w:r w:rsidRPr="00C77409">
        <w:rPr>
          <w:sz w:val="22"/>
          <w:szCs w:val="22"/>
        </w:rPr>
        <w:t xml:space="preserve"> </w:t>
      </w:r>
      <w:r w:rsidRPr="007472E2">
        <w:rPr>
          <w:sz w:val="22"/>
          <w:szCs w:val="22"/>
        </w:rPr>
        <w:t xml:space="preserve">placów, chodników, sieci kanalizacyjno-wodociągowej, włazów w jezdniach, itp.) </w:t>
      </w:r>
      <w:r>
        <w:rPr>
          <w:sz w:val="22"/>
          <w:szCs w:val="22"/>
        </w:rPr>
        <w:t xml:space="preserve">z </w:t>
      </w:r>
      <w:proofErr w:type="spellStart"/>
      <w:r>
        <w:rPr>
          <w:sz w:val="22"/>
          <w:szCs w:val="22"/>
        </w:rPr>
        <w:t>sublimitem</w:t>
      </w:r>
      <w:proofErr w:type="spellEnd"/>
      <w:r>
        <w:rPr>
          <w:sz w:val="22"/>
          <w:szCs w:val="22"/>
        </w:rPr>
        <w:t xml:space="preserve"> </w:t>
      </w:r>
      <w:r w:rsidRPr="00EF5E61">
        <w:rPr>
          <w:b/>
          <w:sz w:val="22"/>
          <w:szCs w:val="22"/>
        </w:rPr>
        <w:t>500 tys. zł</w:t>
      </w:r>
      <w:r>
        <w:rPr>
          <w:b/>
          <w:sz w:val="22"/>
          <w:szCs w:val="22"/>
        </w:rPr>
        <w:t xml:space="preserve"> </w:t>
      </w:r>
      <w:r>
        <w:rPr>
          <w:sz w:val="22"/>
          <w:szCs w:val="22"/>
        </w:rPr>
        <w:t>na jedno i wszystkie zdarzenia</w:t>
      </w:r>
      <w:r w:rsidRPr="00F6331B">
        <w:rPr>
          <w:sz w:val="22"/>
          <w:szCs w:val="22"/>
        </w:rPr>
        <w:t xml:space="preserve">. </w:t>
      </w:r>
    </w:p>
    <w:p w:rsidR="000012B9" w:rsidRPr="00F6331B" w:rsidRDefault="000012B9" w:rsidP="000012B9">
      <w:pPr>
        <w:autoSpaceDE w:val="0"/>
        <w:autoSpaceDN w:val="0"/>
        <w:adjustRightInd w:val="0"/>
        <w:jc w:val="both"/>
        <w:rPr>
          <w:sz w:val="22"/>
          <w:szCs w:val="22"/>
        </w:rPr>
      </w:pPr>
      <w:r w:rsidRPr="00F6331B">
        <w:rPr>
          <w:sz w:val="22"/>
          <w:szCs w:val="22"/>
        </w:rPr>
        <w:t>Ochroną zostaną objęte szkody osobowe i rzeczowe w szczególności następujące szkody:</w:t>
      </w:r>
    </w:p>
    <w:p w:rsidR="000012B9" w:rsidRPr="00F6331B" w:rsidRDefault="000012B9" w:rsidP="000012B9">
      <w:pPr>
        <w:autoSpaceDE w:val="0"/>
        <w:autoSpaceDN w:val="0"/>
        <w:adjustRightInd w:val="0"/>
        <w:jc w:val="both"/>
        <w:rPr>
          <w:sz w:val="22"/>
          <w:szCs w:val="22"/>
        </w:rPr>
      </w:pPr>
      <w:r w:rsidRPr="00F6331B">
        <w:rPr>
          <w:sz w:val="22"/>
          <w:szCs w:val="22"/>
        </w:rPr>
        <w:t>a. powstałe w następstwie awarii w szczególności instalacji wodnej,</w:t>
      </w:r>
      <w:r>
        <w:rPr>
          <w:sz w:val="22"/>
          <w:szCs w:val="22"/>
        </w:rPr>
        <w:t xml:space="preserve"> </w:t>
      </w:r>
      <w:r w:rsidRPr="00F6331B">
        <w:rPr>
          <w:sz w:val="22"/>
          <w:szCs w:val="22"/>
        </w:rPr>
        <w:t>kanalizacyjnej i centralnego ogrzewania;</w:t>
      </w:r>
    </w:p>
    <w:p w:rsidR="000012B9" w:rsidRPr="00F6331B" w:rsidRDefault="000012B9" w:rsidP="000012B9">
      <w:pPr>
        <w:autoSpaceDE w:val="0"/>
        <w:autoSpaceDN w:val="0"/>
        <w:adjustRightInd w:val="0"/>
        <w:jc w:val="both"/>
        <w:rPr>
          <w:sz w:val="22"/>
          <w:szCs w:val="22"/>
        </w:rPr>
      </w:pPr>
      <w:r w:rsidRPr="00F6331B">
        <w:rPr>
          <w:sz w:val="22"/>
          <w:szCs w:val="22"/>
        </w:rPr>
        <w:t>b. wyrządzone w wyniku awarii instalacji elektrycznej na skutek</w:t>
      </w:r>
      <w:r>
        <w:rPr>
          <w:sz w:val="22"/>
          <w:szCs w:val="22"/>
        </w:rPr>
        <w:t xml:space="preserve"> </w:t>
      </w:r>
      <w:r w:rsidRPr="00F6331B">
        <w:rPr>
          <w:sz w:val="22"/>
          <w:szCs w:val="22"/>
        </w:rPr>
        <w:t>upalonego przewodu PEN, PE lub N;</w:t>
      </w:r>
    </w:p>
    <w:p w:rsidR="000012B9" w:rsidRPr="00F6331B" w:rsidRDefault="000012B9" w:rsidP="000012B9">
      <w:pPr>
        <w:autoSpaceDE w:val="0"/>
        <w:autoSpaceDN w:val="0"/>
        <w:adjustRightInd w:val="0"/>
        <w:jc w:val="both"/>
        <w:rPr>
          <w:sz w:val="22"/>
          <w:szCs w:val="22"/>
        </w:rPr>
      </w:pPr>
      <w:r w:rsidRPr="00F6331B">
        <w:rPr>
          <w:sz w:val="22"/>
          <w:szCs w:val="22"/>
        </w:rPr>
        <w:t>c. spowodowane odpadnięciem elementu budynku;</w:t>
      </w:r>
    </w:p>
    <w:p w:rsidR="000012B9" w:rsidRPr="00F6331B" w:rsidRDefault="000012B9" w:rsidP="000012B9">
      <w:pPr>
        <w:autoSpaceDE w:val="0"/>
        <w:autoSpaceDN w:val="0"/>
        <w:adjustRightInd w:val="0"/>
        <w:jc w:val="both"/>
        <w:rPr>
          <w:sz w:val="22"/>
          <w:szCs w:val="22"/>
        </w:rPr>
      </w:pPr>
      <w:r w:rsidRPr="00F6331B">
        <w:rPr>
          <w:sz w:val="22"/>
          <w:szCs w:val="22"/>
        </w:rPr>
        <w:t>d. wyrządzone katastrofą budowlaną samoistną</w:t>
      </w:r>
      <w:r>
        <w:rPr>
          <w:sz w:val="22"/>
          <w:szCs w:val="22"/>
        </w:rPr>
        <w:t>;</w:t>
      </w:r>
    </w:p>
    <w:p w:rsidR="000012B9" w:rsidRPr="00F6331B" w:rsidRDefault="000012B9" w:rsidP="000012B9">
      <w:pPr>
        <w:autoSpaceDE w:val="0"/>
        <w:autoSpaceDN w:val="0"/>
        <w:adjustRightInd w:val="0"/>
        <w:jc w:val="both"/>
        <w:rPr>
          <w:sz w:val="22"/>
          <w:szCs w:val="22"/>
        </w:rPr>
      </w:pPr>
      <w:r w:rsidRPr="00F6331B">
        <w:rPr>
          <w:sz w:val="22"/>
          <w:szCs w:val="22"/>
        </w:rPr>
        <w:t>e. spowodowane zaleganiem lub osuwaniem śniegu (w tym sople</w:t>
      </w:r>
      <w:r>
        <w:rPr>
          <w:sz w:val="22"/>
          <w:szCs w:val="22"/>
        </w:rPr>
        <w:t xml:space="preserve"> </w:t>
      </w:r>
      <w:r w:rsidRPr="00F6331B">
        <w:rPr>
          <w:sz w:val="22"/>
          <w:szCs w:val="22"/>
        </w:rPr>
        <w:t>lodowe, czapy śnieżno-lodowe)</w:t>
      </w:r>
    </w:p>
    <w:p w:rsidR="000012B9" w:rsidRPr="00F6331B" w:rsidRDefault="000012B9" w:rsidP="000012B9">
      <w:pPr>
        <w:autoSpaceDE w:val="0"/>
        <w:autoSpaceDN w:val="0"/>
        <w:adjustRightInd w:val="0"/>
        <w:jc w:val="both"/>
        <w:rPr>
          <w:sz w:val="22"/>
          <w:szCs w:val="22"/>
        </w:rPr>
      </w:pPr>
      <w:r w:rsidRPr="00F6331B">
        <w:rPr>
          <w:sz w:val="22"/>
          <w:szCs w:val="22"/>
        </w:rPr>
        <w:t>f. wyrządzone w związku z brakiem remontu lub konserwacji</w:t>
      </w:r>
      <w:r>
        <w:rPr>
          <w:sz w:val="22"/>
          <w:szCs w:val="22"/>
        </w:rPr>
        <w:t xml:space="preserve"> </w:t>
      </w:r>
      <w:r w:rsidRPr="00F6331B">
        <w:rPr>
          <w:sz w:val="22"/>
          <w:szCs w:val="22"/>
        </w:rPr>
        <w:t>budynków, w tym włączenie do zakresu ochrony szkód wynikłych</w:t>
      </w:r>
      <w:r>
        <w:rPr>
          <w:sz w:val="22"/>
          <w:szCs w:val="22"/>
        </w:rPr>
        <w:t xml:space="preserve"> </w:t>
      </w:r>
      <w:r w:rsidRPr="00F6331B">
        <w:rPr>
          <w:sz w:val="22"/>
          <w:szCs w:val="22"/>
        </w:rPr>
        <w:t>wskutek rażącego niedbalstwa</w:t>
      </w:r>
      <w:r>
        <w:rPr>
          <w:sz w:val="22"/>
          <w:szCs w:val="22"/>
        </w:rPr>
        <w:t>;</w:t>
      </w:r>
    </w:p>
    <w:p w:rsidR="000012B9" w:rsidRPr="00F6331B" w:rsidRDefault="000012B9" w:rsidP="000012B9">
      <w:pPr>
        <w:autoSpaceDE w:val="0"/>
        <w:autoSpaceDN w:val="0"/>
        <w:adjustRightInd w:val="0"/>
        <w:jc w:val="both"/>
        <w:rPr>
          <w:sz w:val="22"/>
          <w:szCs w:val="22"/>
        </w:rPr>
      </w:pPr>
      <w:r w:rsidRPr="00F6331B">
        <w:rPr>
          <w:sz w:val="22"/>
          <w:szCs w:val="22"/>
        </w:rPr>
        <w:lastRenderedPageBreak/>
        <w:t>g. w mieniu lokatorów powstałe wskutek nieszczelności dachu,</w:t>
      </w:r>
      <w:r>
        <w:rPr>
          <w:sz w:val="22"/>
          <w:szCs w:val="22"/>
        </w:rPr>
        <w:t xml:space="preserve"> </w:t>
      </w:r>
      <w:r w:rsidRPr="00F6331B">
        <w:rPr>
          <w:sz w:val="22"/>
          <w:szCs w:val="22"/>
        </w:rPr>
        <w:t>stolarki okiennej, elewacji, balkonów, tarasów, rynien</w:t>
      </w:r>
      <w:r>
        <w:rPr>
          <w:sz w:val="22"/>
          <w:szCs w:val="22"/>
        </w:rPr>
        <w:t>, przyłączy wodociągowych, kanalizacyjnych</w:t>
      </w:r>
      <w:r w:rsidRPr="00F6331B">
        <w:rPr>
          <w:sz w:val="22"/>
          <w:szCs w:val="22"/>
        </w:rPr>
        <w:t xml:space="preserve"> i pionów</w:t>
      </w:r>
      <w:r>
        <w:rPr>
          <w:sz w:val="22"/>
          <w:szCs w:val="22"/>
        </w:rPr>
        <w:t xml:space="preserve"> </w:t>
      </w:r>
      <w:r w:rsidRPr="00F6331B">
        <w:rPr>
          <w:sz w:val="22"/>
          <w:szCs w:val="22"/>
        </w:rPr>
        <w:t>spustowych</w:t>
      </w:r>
      <w:r>
        <w:rPr>
          <w:sz w:val="22"/>
          <w:szCs w:val="22"/>
        </w:rPr>
        <w:t>;</w:t>
      </w:r>
    </w:p>
    <w:p w:rsidR="000012B9" w:rsidRDefault="000012B9" w:rsidP="000012B9">
      <w:pPr>
        <w:autoSpaceDE w:val="0"/>
        <w:autoSpaceDN w:val="0"/>
        <w:adjustRightInd w:val="0"/>
        <w:jc w:val="both"/>
        <w:rPr>
          <w:sz w:val="22"/>
          <w:szCs w:val="22"/>
        </w:rPr>
      </w:pPr>
      <w:r w:rsidRPr="00F6331B">
        <w:rPr>
          <w:sz w:val="22"/>
          <w:szCs w:val="22"/>
        </w:rPr>
        <w:t>h. związane z posiadaniem</w:t>
      </w:r>
      <w:r>
        <w:rPr>
          <w:sz w:val="22"/>
          <w:szCs w:val="22"/>
        </w:rPr>
        <w:t xml:space="preserve">, administrowaniem </w:t>
      </w:r>
      <w:r w:rsidRPr="00F6331B">
        <w:rPr>
          <w:sz w:val="22"/>
          <w:szCs w:val="22"/>
        </w:rPr>
        <w:t>i eksploatacją wind, zsypów, domofonów,</w:t>
      </w:r>
      <w:r>
        <w:rPr>
          <w:sz w:val="22"/>
          <w:szCs w:val="22"/>
        </w:rPr>
        <w:t xml:space="preserve"> </w:t>
      </w:r>
      <w:r w:rsidRPr="00F6331B">
        <w:rPr>
          <w:sz w:val="22"/>
          <w:szCs w:val="22"/>
        </w:rPr>
        <w:t>okien, drzwi, wejść na dach, piorunochronów oraz wszelkich tego</w:t>
      </w:r>
      <w:r>
        <w:rPr>
          <w:sz w:val="22"/>
          <w:szCs w:val="22"/>
        </w:rPr>
        <w:t xml:space="preserve"> </w:t>
      </w:r>
      <w:r w:rsidRPr="00F6331B">
        <w:rPr>
          <w:sz w:val="22"/>
          <w:szCs w:val="22"/>
        </w:rPr>
        <w:t>rodzaju przedmiotów, których sprawne i bezpieczne działanie</w:t>
      </w:r>
      <w:r>
        <w:rPr>
          <w:sz w:val="22"/>
          <w:szCs w:val="22"/>
        </w:rPr>
        <w:t xml:space="preserve"> </w:t>
      </w:r>
      <w:r w:rsidRPr="00F6331B">
        <w:rPr>
          <w:sz w:val="22"/>
          <w:szCs w:val="22"/>
        </w:rPr>
        <w:t>ubezpieczający jest zobowiązany zapewnić lokatorowi lub najemcy</w:t>
      </w:r>
      <w:r>
        <w:rPr>
          <w:sz w:val="22"/>
          <w:szCs w:val="22"/>
        </w:rPr>
        <w:t xml:space="preserve"> </w:t>
      </w:r>
      <w:r w:rsidRPr="00F6331B">
        <w:rPr>
          <w:sz w:val="22"/>
          <w:szCs w:val="22"/>
        </w:rPr>
        <w:t>lokalu użytkowego, w tym przypadku ochrona powinna objąć</w:t>
      </w:r>
      <w:r>
        <w:rPr>
          <w:sz w:val="22"/>
          <w:szCs w:val="22"/>
        </w:rPr>
        <w:t xml:space="preserve"> </w:t>
      </w:r>
      <w:r w:rsidRPr="00F6331B">
        <w:rPr>
          <w:sz w:val="22"/>
          <w:szCs w:val="22"/>
        </w:rPr>
        <w:t>ewentualne szkody wynikające z powyższego</w:t>
      </w:r>
      <w:r>
        <w:rPr>
          <w:sz w:val="22"/>
          <w:szCs w:val="22"/>
        </w:rPr>
        <w:t>.</w:t>
      </w:r>
    </w:p>
    <w:p w:rsidR="000012B9" w:rsidRDefault="000012B9" w:rsidP="000012B9">
      <w:pPr>
        <w:tabs>
          <w:tab w:val="left" w:pos="1069"/>
        </w:tabs>
        <w:suppressAutoHyphens/>
        <w:jc w:val="both"/>
        <w:rPr>
          <w:sz w:val="22"/>
          <w:szCs w:val="22"/>
        </w:rPr>
      </w:pPr>
    </w:p>
    <w:p w:rsidR="000012B9" w:rsidRPr="007B502E" w:rsidRDefault="000012B9" w:rsidP="000012B9">
      <w:pPr>
        <w:tabs>
          <w:tab w:val="left" w:pos="1069"/>
        </w:tabs>
        <w:suppressAutoHyphens/>
        <w:jc w:val="both"/>
        <w:rPr>
          <w:sz w:val="22"/>
          <w:szCs w:val="22"/>
        </w:rPr>
      </w:pPr>
      <w:r w:rsidRPr="007B502E">
        <w:rPr>
          <w:b/>
          <w:sz w:val="22"/>
          <w:szCs w:val="22"/>
        </w:rPr>
        <w:t>OC za  szkody wyrządzone w wyniku wprowadzenia produktu do obrotu</w:t>
      </w:r>
      <w:r w:rsidRPr="007B502E">
        <w:rPr>
          <w:sz w:val="22"/>
          <w:szCs w:val="22"/>
        </w:rPr>
        <w:t xml:space="preserve">, jeżeli Ubezpieczający zobowiązany jest w myśl przepisów prawnych do naprawienia szkody osobowej lub rzeczowej wyrządzonej osobie trzeciej, w szczególności: m.in. za dostarczanie wody niezgodnej w z wymogami przepisów: </w:t>
      </w:r>
      <w:r w:rsidRPr="007B502E">
        <w:rPr>
          <w:i/>
          <w:sz w:val="22"/>
          <w:szCs w:val="22"/>
        </w:rPr>
        <w:t>ROZPORZĄDZENIA  MINISTRA ZDROWIA</w:t>
      </w:r>
      <w:r w:rsidRPr="007B502E">
        <w:rPr>
          <w:i/>
          <w:sz w:val="22"/>
          <w:szCs w:val="22"/>
          <w:vertAlign w:val="superscript"/>
        </w:rPr>
        <w:t>1</w:t>
      </w:r>
      <w:r w:rsidRPr="007B502E">
        <w:rPr>
          <w:i/>
          <w:sz w:val="22"/>
          <w:szCs w:val="22"/>
        </w:rPr>
        <w:t xml:space="preserve"> z dnia 29 marca 2007 r. (Dz. U. z dnia 6 kwietnia 2007 r.) w sprawie jakości wody przeznaczonej do spożycia przez ludzi</w:t>
      </w:r>
      <w:r w:rsidRPr="007B502E">
        <w:rPr>
          <w:i/>
          <w:sz w:val="22"/>
          <w:szCs w:val="22"/>
          <w:vertAlign w:val="superscript"/>
        </w:rPr>
        <w:t xml:space="preserve"> </w:t>
      </w:r>
      <w:r w:rsidRPr="007B502E">
        <w:rPr>
          <w:i/>
          <w:sz w:val="22"/>
          <w:szCs w:val="22"/>
        </w:rPr>
        <w:t xml:space="preserve"> </w:t>
      </w:r>
      <w:r w:rsidRPr="007B502E">
        <w:rPr>
          <w:sz w:val="22"/>
          <w:szCs w:val="22"/>
        </w:rPr>
        <w:t>(np. za dostarczenie brudnej wody, przez którą nastąpiło np. zniszczenie rzeczy: odzieży itp., za dostarczanie wody nie spełniającej warunków bakteriologicznych, w tym przeniesienie chorób zakaźnych, itp.)</w:t>
      </w:r>
    </w:p>
    <w:p w:rsidR="000012B9" w:rsidRDefault="000012B9" w:rsidP="000012B9">
      <w:pPr>
        <w:tabs>
          <w:tab w:val="left" w:pos="1069"/>
        </w:tabs>
        <w:suppressAutoHyphens/>
        <w:jc w:val="both"/>
        <w:rPr>
          <w:rFonts w:ascii="Tahoma" w:hAnsi="Tahoma"/>
        </w:rPr>
      </w:pPr>
    </w:p>
    <w:p w:rsidR="000012B9" w:rsidRPr="007472E2" w:rsidRDefault="000012B9" w:rsidP="000012B9">
      <w:pPr>
        <w:pStyle w:val="BodyText2"/>
        <w:overflowPunct w:val="0"/>
        <w:autoSpaceDE w:val="0"/>
        <w:autoSpaceDN w:val="0"/>
        <w:adjustRightInd w:val="0"/>
        <w:textAlignment w:val="baseline"/>
        <w:rPr>
          <w:sz w:val="22"/>
          <w:szCs w:val="22"/>
        </w:rPr>
      </w:pPr>
      <w:r w:rsidRPr="00F6331B">
        <w:rPr>
          <w:b/>
          <w:sz w:val="22"/>
          <w:szCs w:val="22"/>
        </w:rPr>
        <w:t>OC za szkody wyrządzone w związku z zimowym utrzymaniem jezdni, chodników</w:t>
      </w:r>
      <w:r w:rsidRPr="007472E2">
        <w:rPr>
          <w:sz w:val="22"/>
          <w:szCs w:val="22"/>
        </w:rPr>
        <w:t xml:space="preserve"> (śliskość nawierzchni, uszkodzenie pojazdów spowodowane pracą sprzętu do zimowego utrzymania dróg), letnim utrzymaniem czystości jezdni i chodników (stanem nawierzchni chodników spowodowanym zaśmieceniem) oraz namułami</w:t>
      </w:r>
      <w:r>
        <w:rPr>
          <w:sz w:val="22"/>
          <w:szCs w:val="22"/>
        </w:rPr>
        <w:t xml:space="preserve">. </w:t>
      </w:r>
      <w:r w:rsidRPr="00C77409">
        <w:rPr>
          <w:b/>
          <w:i/>
          <w:sz w:val="22"/>
          <w:szCs w:val="22"/>
        </w:rPr>
        <w:t xml:space="preserve">Ubezpieczony świadczy usługi zimowego utrzymania drów na </w:t>
      </w:r>
      <w:smartTag w:uri="urn:schemas-microsoft-com:office:smarttags" w:element="metricconverter">
        <w:smartTagPr>
          <w:attr w:name="ProductID" w:val="42 km"/>
        </w:smartTagPr>
        <w:r w:rsidRPr="00C77409">
          <w:rPr>
            <w:b/>
            <w:i/>
            <w:sz w:val="22"/>
            <w:szCs w:val="22"/>
          </w:rPr>
          <w:t>42 km</w:t>
        </w:r>
      </w:smartTag>
      <w:r w:rsidRPr="00C77409">
        <w:rPr>
          <w:b/>
          <w:i/>
          <w:sz w:val="22"/>
          <w:szCs w:val="22"/>
        </w:rPr>
        <w:t xml:space="preserve"> dróg krajowych, </w:t>
      </w:r>
      <w:smartTag w:uri="urn:schemas-microsoft-com:office:smarttags" w:element="metricconverter">
        <w:smartTagPr>
          <w:attr w:name="ProductID" w:val="22,5 km"/>
        </w:smartTagPr>
        <w:r w:rsidRPr="00C77409">
          <w:rPr>
            <w:b/>
            <w:i/>
            <w:sz w:val="22"/>
            <w:szCs w:val="22"/>
          </w:rPr>
          <w:t>22,5 km</w:t>
        </w:r>
      </w:smartTag>
      <w:r w:rsidRPr="00C77409">
        <w:rPr>
          <w:b/>
          <w:i/>
          <w:sz w:val="22"/>
          <w:szCs w:val="22"/>
        </w:rPr>
        <w:t xml:space="preserve"> dróg miejskich i </w:t>
      </w:r>
      <w:smartTag w:uri="urn:schemas-microsoft-com:office:smarttags" w:element="metricconverter">
        <w:smartTagPr>
          <w:attr w:name="ProductID" w:val="11,5 km"/>
        </w:smartTagPr>
        <w:r w:rsidRPr="00C77409">
          <w:rPr>
            <w:b/>
            <w:i/>
            <w:sz w:val="22"/>
            <w:szCs w:val="22"/>
          </w:rPr>
          <w:t>11,5 km</w:t>
        </w:r>
      </w:smartTag>
      <w:r w:rsidRPr="00C77409">
        <w:rPr>
          <w:b/>
          <w:i/>
          <w:sz w:val="22"/>
          <w:szCs w:val="22"/>
        </w:rPr>
        <w:t xml:space="preserve"> dróg powiatowych</w:t>
      </w:r>
      <w:r>
        <w:rPr>
          <w:sz w:val="22"/>
          <w:szCs w:val="22"/>
        </w:rPr>
        <w:t xml:space="preserve"> </w:t>
      </w:r>
      <w:proofErr w:type="spellStart"/>
      <w:r>
        <w:rPr>
          <w:sz w:val="22"/>
          <w:szCs w:val="22"/>
        </w:rPr>
        <w:t>Sublimit</w:t>
      </w:r>
      <w:proofErr w:type="spellEnd"/>
      <w:r>
        <w:rPr>
          <w:sz w:val="22"/>
          <w:szCs w:val="22"/>
        </w:rPr>
        <w:t xml:space="preserve"> </w:t>
      </w:r>
      <w:r w:rsidRPr="007472E2">
        <w:rPr>
          <w:b/>
          <w:sz w:val="22"/>
          <w:szCs w:val="22"/>
        </w:rPr>
        <w:t xml:space="preserve">500 tys. zł </w:t>
      </w:r>
      <w:r>
        <w:rPr>
          <w:sz w:val="22"/>
          <w:szCs w:val="22"/>
        </w:rPr>
        <w:t>na jedno i wszystkie zdarzenia</w:t>
      </w:r>
      <w:r w:rsidRPr="007472E2">
        <w:rPr>
          <w:sz w:val="22"/>
          <w:szCs w:val="22"/>
        </w:rPr>
        <w:t>.</w:t>
      </w:r>
    </w:p>
    <w:p w:rsidR="000012B9" w:rsidRDefault="000012B9" w:rsidP="000012B9">
      <w:pPr>
        <w:tabs>
          <w:tab w:val="num" w:pos="1070"/>
        </w:tabs>
        <w:jc w:val="both"/>
        <w:rPr>
          <w:b/>
          <w:sz w:val="22"/>
          <w:szCs w:val="22"/>
        </w:rPr>
      </w:pPr>
    </w:p>
    <w:p w:rsidR="000012B9" w:rsidRPr="00857AFF" w:rsidRDefault="000012B9" w:rsidP="000012B9">
      <w:pPr>
        <w:jc w:val="both"/>
        <w:rPr>
          <w:b/>
          <w:sz w:val="22"/>
          <w:szCs w:val="22"/>
        </w:rPr>
      </w:pPr>
      <w:r w:rsidRPr="00857AFF">
        <w:rPr>
          <w:b/>
          <w:sz w:val="22"/>
          <w:szCs w:val="22"/>
        </w:rPr>
        <w:t xml:space="preserve">OC </w:t>
      </w:r>
      <w:r w:rsidRPr="00857AFF">
        <w:rPr>
          <w:sz w:val="22"/>
          <w:szCs w:val="22"/>
        </w:rPr>
        <w:t xml:space="preserve">za  szkody wyrządzone w </w:t>
      </w:r>
      <w:r w:rsidRPr="00857AFF">
        <w:rPr>
          <w:b/>
          <w:sz w:val="22"/>
          <w:szCs w:val="22"/>
        </w:rPr>
        <w:t>środowisku naturalnym</w:t>
      </w:r>
      <w:r>
        <w:rPr>
          <w:b/>
          <w:sz w:val="22"/>
          <w:szCs w:val="22"/>
        </w:rPr>
        <w:t xml:space="preserve"> </w:t>
      </w:r>
      <w:r>
        <w:rPr>
          <w:sz w:val="22"/>
          <w:szCs w:val="22"/>
        </w:rPr>
        <w:t xml:space="preserve">przez jego zanieczyszczenia z </w:t>
      </w:r>
      <w:proofErr w:type="spellStart"/>
      <w:r>
        <w:rPr>
          <w:sz w:val="22"/>
          <w:szCs w:val="22"/>
        </w:rPr>
        <w:t>sublimitem</w:t>
      </w:r>
      <w:proofErr w:type="spellEnd"/>
      <w:r>
        <w:rPr>
          <w:sz w:val="22"/>
          <w:szCs w:val="22"/>
        </w:rPr>
        <w:t xml:space="preserve"> </w:t>
      </w:r>
      <w:r w:rsidRPr="00EF5E61">
        <w:rPr>
          <w:b/>
          <w:sz w:val="22"/>
          <w:szCs w:val="22"/>
        </w:rPr>
        <w:t>200 tys. zł</w:t>
      </w:r>
      <w:r>
        <w:rPr>
          <w:sz w:val="22"/>
          <w:szCs w:val="22"/>
        </w:rPr>
        <w:t xml:space="preserve"> na jedno i wszystkie zdarzenia</w:t>
      </w:r>
    </w:p>
    <w:p w:rsidR="000012B9" w:rsidRDefault="000012B9" w:rsidP="000012B9">
      <w:pPr>
        <w:pStyle w:val="BodyText2"/>
        <w:rPr>
          <w:b/>
          <w:sz w:val="22"/>
          <w:szCs w:val="22"/>
        </w:rPr>
      </w:pPr>
    </w:p>
    <w:p w:rsidR="000012B9" w:rsidRDefault="000012B9" w:rsidP="000012B9">
      <w:pPr>
        <w:pStyle w:val="BodyText2"/>
        <w:rPr>
          <w:sz w:val="22"/>
          <w:szCs w:val="22"/>
        </w:rPr>
      </w:pPr>
      <w:r w:rsidRPr="00857AFF">
        <w:rPr>
          <w:b/>
          <w:sz w:val="22"/>
          <w:szCs w:val="22"/>
        </w:rPr>
        <w:t>OC za szkody wyrządzone przez jednego ubezpieczonego innemu ubezpieczonemu</w:t>
      </w:r>
      <w:r w:rsidRPr="00857AFF">
        <w:rPr>
          <w:sz w:val="22"/>
          <w:szCs w:val="22"/>
        </w:rPr>
        <w:t xml:space="preserve"> objętych jedną umową ubezpieczenia, z </w:t>
      </w:r>
      <w:proofErr w:type="spellStart"/>
      <w:r w:rsidRPr="00857AFF">
        <w:rPr>
          <w:sz w:val="22"/>
          <w:szCs w:val="22"/>
        </w:rPr>
        <w:t>podlimitem</w:t>
      </w:r>
      <w:proofErr w:type="spellEnd"/>
      <w:r w:rsidRPr="00857AFF">
        <w:rPr>
          <w:sz w:val="22"/>
          <w:szCs w:val="22"/>
        </w:rPr>
        <w:t xml:space="preserve"> </w:t>
      </w:r>
      <w:r w:rsidRPr="002C74EA">
        <w:rPr>
          <w:b/>
          <w:sz w:val="22"/>
          <w:szCs w:val="22"/>
        </w:rPr>
        <w:t>200 tys. zł</w:t>
      </w:r>
      <w:r w:rsidRPr="00857AFF">
        <w:rPr>
          <w:sz w:val="22"/>
          <w:szCs w:val="22"/>
        </w:rPr>
        <w:t xml:space="preserve"> na jedno i wszystkie zdarzenia</w:t>
      </w:r>
    </w:p>
    <w:p w:rsidR="000012B9" w:rsidRDefault="000012B9" w:rsidP="000012B9">
      <w:pPr>
        <w:pStyle w:val="BodyText2"/>
        <w:rPr>
          <w:sz w:val="22"/>
          <w:szCs w:val="22"/>
        </w:rPr>
      </w:pPr>
    </w:p>
    <w:p w:rsidR="000012B9" w:rsidRPr="00857AFF" w:rsidRDefault="000012B9" w:rsidP="000012B9">
      <w:pPr>
        <w:pStyle w:val="BodyText2"/>
        <w:rPr>
          <w:sz w:val="22"/>
          <w:szCs w:val="22"/>
        </w:rPr>
      </w:pPr>
      <w:r w:rsidRPr="00FA71E7">
        <w:rPr>
          <w:b/>
          <w:sz w:val="22"/>
          <w:szCs w:val="22"/>
        </w:rPr>
        <w:t>Czyste straty majątkowe</w:t>
      </w:r>
      <w:r>
        <w:rPr>
          <w:sz w:val="22"/>
          <w:szCs w:val="22"/>
        </w:rPr>
        <w:t xml:space="preserve"> z </w:t>
      </w:r>
      <w:proofErr w:type="spellStart"/>
      <w:r>
        <w:rPr>
          <w:sz w:val="22"/>
          <w:szCs w:val="22"/>
        </w:rPr>
        <w:t>podlimitem</w:t>
      </w:r>
      <w:proofErr w:type="spellEnd"/>
      <w:r>
        <w:rPr>
          <w:sz w:val="22"/>
          <w:szCs w:val="22"/>
        </w:rPr>
        <w:t xml:space="preserve"> </w:t>
      </w:r>
      <w:r w:rsidRPr="00FA71E7">
        <w:rPr>
          <w:b/>
          <w:sz w:val="22"/>
          <w:szCs w:val="22"/>
        </w:rPr>
        <w:t>200 tys. zł</w:t>
      </w:r>
      <w:r>
        <w:rPr>
          <w:sz w:val="22"/>
          <w:szCs w:val="22"/>
        </w:rPr>
        <w:t xml:space="preserve"> na jedno i wszystkie zdarzenia.</w:t>
      </w:r>
    </w:p>
    <w:p w:rsidR="000012B9" w:rsidRPr="00857AFF" w:rsidRDefault="000012B9" w:rsidP="000012B9">
      <w:pPr>
        <w:widowControl w:val="0"/>
        <w:overflowPunct w:val="0"/>
        <w:autoSpaceDE w:val="0"/>
        <w:autoSpaceDN w:val="0"/>
        <w:adjustRightInd w:val="0"/>
        <w:jc w:val="both"/>
        <w:textAlignment w:val="baseline"/>
        <w:rPr>
          <w:b/>
          <w:sz w:val="22"/>
          <w:szCs w:val="22"/>
        </w:rPr>
      </w:pPr>
    </w:p>
    <w:p w:rsidR="000012B9" w:rsidRPr="00857AFF" w:rsidRDefault="000012B9" w:rsidP="000012B9">
      <w:pPr>
        <w:pStyle w:val="Tekstpodstawowy3"/>
        <w:tabs>
          <w:tab w:val="num" w:pos="0"/>
        </w:tabs>
        <w:rPr>
          <w:sz w:val="22"/>
          <w:szCs w:val="22"/>
        </w:rPr>
      </w:pPr>
      <w:r w:rsidRPr="00053CC6">
        <w:rPr>
          <w:b/>
          <w:sz w:val="22"/>
          <w:szCs w:val="22"/>
          <w:u w:val="single"/>
        </w:rPr>
        <w:t>Koszty dodatkowe</w:t>
      </w:r>
      <w:r w:rsidRPr="00857AFF">
        <w:rPr>
          <w:sz w:val="22"/>
          <w:szCs w:val="22"/>
        </w:rPr>
        <w:t xml:space="preserve"> - ponadto zakład ubezpieczeń jest zobowiązany do:</w:t>
      </w:r>
    </w:p>
    <w:p w:rsidR="000012B9" w:rsidRPr="00857AFF" w:rsidRDefault="000012B9" w:rsidP="000012B9">
      <w:pPr>
        <w:pStyle w:val="Tekstpodstawowy3"/>
        <w:numPr>
          <w:ilvl w:val="1"/>
          <w:numId w:val="1"/>
        </w:numPr>
        <w:tabs>
          <w:tab w:val="clear" w:pos="1440"/>
          <w:tab w:val="num" w:pos="360"/>
          <w:tab w:val="left" w:pos="720"/>
          <w:tab w:val="num" w:pos="900"/>
        </w:tabs>
        <w:ind w:left="720"/>
        <w:jc w:val="both"/>
        <w:rPr>
          <w:sz w:val="22"/>
          <w:szCs w:val="22"/>
        </w:rPr>
      </w:pPr>
      <w:r w:rsidRPr="00857AFF">
        <w:rPr>
          <w:sz w:val="22"/>
          <w:szCs w:val="22"/>
        </w:rPr>
        <w:t>pokrycia kosztów wynagrodzenia rzeczoznawców powołanych za zgodą zakładu ubezpieczeń, w celu ustalenia okoliczności bądź rozmiaru szkody,</w:t>
      </w:r>
    </w:p>
    <w:p w:rsidR="000012B9" w:rsidRPr="00857AFF" w:rsidRDefault="000012B9" w:rsidP="000012B9">
      <w:pPr>
        <w:pStyle w:val="Tekstpodstawowy3"/>
        <w:numPr>
          <w:ilvl w:val="1"/>
          <w:numId w:val="1"/>
        </w:numPr>
        <w:tabs>
          <w:tab w:val="clear" w:pos="1440"/>
          <w:tab w:val="num" w:pos="360"/>
          <w:tab w:val="left" w:pos="720"/>
          <w:tab w:val="num" w:pos="900"/>
        </w:tabs>
        <w:ind w:left="720"/>
        <w:jc w:val="both"/>
        <w:rPr>
          <w:sz w:val="22"/>
          <w:szCs w:val="22"/>
        </w:rPr>
      </w:pPr>
      <w:r w:rsidRPr="00857AFF">
        <w:rPr>
          <w:sz w:val="22"/>
          <w:szCs w:val="22"/>
        </w:rPr>
        <w:t>zwrotu uzasadnionych okolicznościami danego zdarzenia niezbędnych kosztów, mających na celu zapobieżenie zwiększeniu się szkody,</w:t>
      </w:r>
    </w:p>
    <w:p w:rsidR="000012B9" w:rsidRPr="00857AFF" w:rsidRDefault="000012B9" w:rsidP="000012B9">
      <w:pPr>
        <w:pStyle w:val="Tekstpodstawowy3"/>
        <w:numPr>
          <w:ilvl w:val="1"/>
          <w:numId w:val="1"/>
        </w:numPr>
        <w:tabs>
          <w:tab w:val="clear" w:pos="1440"/>
          <w:tab w:val="num" w:pos="360"/>
          <w:tab w:val="left" w:pos="720"/>
          <w:tab w:val="num" w:pos="900"/>
        </w:tabs>
        <w:ind w:left="720"/>
        <w:jc w:val="both"/>
        <w:rPr>
          <w:sz w:val="22"/>
          <w:szCs w:val="22"/>
        </w:rPr>
      </w:pPr>
      <w:r w:rsidRPr="00857AFF">
        <w:rPr>
          <w:sz w:val="22"/>
          <w:szCs w:val="22"/>
        </w:rPr>
        <w:t>pokrycia niezbędnych kosztów sądowej obrony przed roszczeniami osoby trzeciej, w sporze prowadzonym na polecenie zakładu ubezpieczeń lub za jego zgodą,</w:t>
      </w:r>
    </w:p>
    <w:p w:rsidR="000012B9" w:rsidRPr="00857AFF" w:rsidRDefault="000012B9" w:rsidP="000012B9">
      <w:pPr>
        <w:pStyle w:val="Tekstpodstawowy3"/>
        <w:numPr>
          <w:ilvl w:val="1"/>
          <w:numId w:val="1"/>
        </w:numPr>
        <w:tabs>
          <w:tab w:val="clear" w:pos="1440"/>
          <w:tab w:val="num" w:pos="360"/>
          <w:tab w:val="left" w:pos="720"/>
          <w:tab w:val="num" w:pos="900"/>
        </w:tabs>
        <w:ind w:left="720"/>
        <w:jc w:val="both"/>
        <w:rPr>
          <w:sz w:val="22"/>
          <w:szCs w:val="22"/>
        </w:rPr>
      </w:pPr>
      <w:r w:rsidRPr="00857AFF">
        <w:rPr>
          <w:sz w:val="22"/>
          <w:szCs w:val="22"/>
        </w:rPr>
        <w:t>pokrycia kosztów postępowania pojednawczego, prowadzonego w związku ze zgłoszonymi roszczeniami odszkodowawczymi, o ile zakład ubezpieczeń wyraził na to zgodę.</w:t>
      </w:r>
    </w:p>
    <w:p w:rsidR="000012B9" w:rsidRPr="00857AFF" w:rsidRDefault="000012B9" w:rsidP="000012B9">
      <w:pPr>
        <w:pStyle w:val="BodyText2"/>
        <w:rPr>
          <w:sz w:val="22"/>
          <w:szCs w:val="22"/>
        </w:rPr>
      </w:pPr>
      <w:r w:rsidRPr="00857AFF">
        <w:rPr>
          <w:sz w:val="22"/>
          <w:szCs w:val="22"/>
        </w:rPr>
        <w:t xml:space="preserve">Limit na koszty dodatkowe </w:t>
      </w:r>
      <w:r>
        <w:rPr>
          <w:sz w:val="22"/>
          <w:szCs w:val="22"/>
        </w:rPr>
        <w:t>–</w:t>
      </w:r>
      <w:r w:rsidRPr="00857AFF">
        <w:rPr>
          <w:sz w:val="22"/>
          <w:szCs w:val="22"/>
        </w:rPr>
        <w:t xml:space="preserve"> </w:t>
      </w:r>
      <w:r>
        <w:rPr>
          <w:b/>
          <w:sz w:val="22"/>
          <w:szCs w:val="22"/>
        </w:rPr>
        <w:t>50 tys. zł</w:t>
      </w:r>
      <w:r w:rsidRPr="00857AFF">
        <w:rPr>
          <w:sz w:val="22"/>
          <w:szCs w:val="22"/>
        </w:rPr>
        <w:t xml:space="preserve"> na jedno i wszystkie zdarzenia</w:t>
      </w:r>
    </w:p>
    <w:p w:rsidR="000012B9" w:rsidRDefault="000012B9" w:rsidP="000012B9">
      <w:pPr>
        <w:pStyle w:val="Tekstpodstawowy3"/>
        <w:tabs>
          <w:tab w:val="num" w:pos="360"/>
        </w:tabs>
        <w:rPr>
          <w:sz w:val="22"/>
          <w:szCs w:val="22"/>
          <w:u w:val="single"/>
        </w:rPr>
      </w:pPr>
    </w:p>
    <w:p w:rsidR="000012B9" w:rsidRPr="00053CC6" w:rsidRDefault="000012B9" w:rsidP="000012B9">
      <w:pPr>
        <w:pStyle w:val="Tekstpodstawowy3"/>
        <w:tabs>
          <w:tab w:val="num" w:pos="360"/>
        </w:tabs>
        <w:rPr>
          <w:b/>
          <w:sz w:val="22"/>
          <w:szCs w:val="22"/>
          <w:u w:val="single"/>
        </w:rPr>
      </w:pPr>
      <w:r w:rsidRPr="00053CC6">
        <w:rPr>
          <w:b/>
          <w:sz w:val="22"/>
          <w:szCs w:val="22"/>
          <w:u w:val="single"/>
        </w:rPr>
        <w:t>Dodatkowe klauzule i inne postanowienia:</w:t>
      </w:r>
    </w:p>
    <w:p w:rsidR="000012B9" w:rsidRDefault="000012B9" w:rsidP="000012B9">
      <w:pPr>
        <w:pStyle w:val="Tekstpodstawowy3"/>
        <w:tabs>
          <w:tab w:val="num" w:pos="360"/>
        </w:tabs>
        <w:rPr>
          <w:sz w:val="22"/>
          <w:szCs w:val="22"/>
        </w:rPr>
      </w:pPr>
      <w:r>
        <w:rPr>
          <w:sz w:val="22"/>
          <w:szCs w:val="22"/>
        </w:rPr>
        <w:t>- klauzula automatycznego pokrycia w OC,</w:t>
      </w:r>
    </w:p>
    <w:p w:rsidR="000012B9" w:rsidRDefault="000012B9" w:rsidP="000012B9">
      <w:pPr>
        <w:pStyle w:val="Tekstpodstawowy3"/>
        <w:tabs>
          <w:tab w:val="num" w:pos="360"/>
        </w:tabs>
        <w:rPr>
          <w:sz w:val="22"/>
          <w:szCs w:val="22"/>
        </w:rPr>
      </w:pPr>
      <w:r>
        <w:rPr>
          <w:sz w:val="22"/>
          <w:szCs w:val="22"/>
        </w:rPr>
        <w:t>- klauzula miejsc ubezpieczenia,</w:t>
      </w:r>
    </w:p>
    <w:p w:rsidR="000012B9" w:rsidRDefault="000012B9" w:rsidP="000012B9">
      <w:pPr>
        <w:pStyle w:val="Tekstpodstawowy3"/>
        <w:tabs>
          <w:tab w:val="num" w:pos="360"/>
        </w:tabs>
        <w:rPr>
          <w:sz w:val="22"/>
          <w:szCs w:val="22"/>
        </w:rPr>
      </w:pPr>
      <w:r>
        <w:rPr>
          <w:sz w:val="22"/>
          <w:szCs w:val="22"/>
        </w:rPr>
        <w:t>- klauzula nie potrącania rat z odszkodowania,</w:t>
      </w:r>
    </w:p>
    <w:p w:rsidR="000012B9" w:rsidRDefault="000012B9" w:rsidP="000012B9">
      <w:pPr>
        <w:pStyle w:val="Tekstpodstawowy3"/>
        <w:tabs>
          <w:tab w:val="num" w:pos="360"/>
        </w:tabs>
        <w:rPr>
          <w:sz w:val="22"/>
          <w:szCs w:val="22"/>
        </w:rPr>
      </w:pPr>
      <w:r>
        <w:rPr>
          <w:sz w:val="22"/>
          <w:szCs w:val="22"/>
        </w:rPr>
        <w:t>- klauzula prolongaty,</w:t>
      </w:r>
    </w:p>
    <w:p w:rsidR="000012B9" w:rsidRDefault="000012B9" w:rsidP="000012B9">
      <w:pPr>
        <w:pStyle w:val="Tekstpodstawowy3"/>
        <w:tabs>
          <w:tab w:val="num" w:pos="360"/>
        </w:tabs>
        <w:rPr>
          <w:sz w:val="22"/>
          <w:szCs w:val="22"/>
        </w:rPr>
      </w:pPr>
      <w:r>
        <w:rPr>
          <w:sz w:val="22"/>
          <w:szCs w:val="22"/>
        </w:rPr>
        <w:t>- klauzula daty stempla bankowego lub pocztowego,</w:t>
      </w:r>
    </w:p>
    <w:p w:rsidR="000012B9" w:rsidRDefault="000012B9" w:rsidP="000012B9">
      <w:pPr>
        <w:pStyle w:val="Tekstpodstawowy3"/>
        <w:tabs>
          <w:tab w:val="num" w:pos="360"/>
        </w:tabs>
        <w:rPr>
          <w:sz w:val="22"/>
          <w:szCs w:val="22"/>
        </w:rPr>
      </w:pPr>
      <w:r>
        <w:rPr>
          <w:sz w:val="22"/>
          <w:szCs w:val="22"/>
        </w:rPr>
        <w:t>- klauzula zrzeczenia się prawa do regresu,</w:t>
      </w:r>
    </w:p>
    <w:p w:rsidR="000012B9" w:rsidRDefault="000012B9" w:rsidP="000012B9">
      <w:pPr>
        <w:pStyle w:val="Tekstpodstawowy3"/>
        <w:tabs>
          <w:tab w:val="num" w:pos="360"/>
        </w:tabs>
        <w:rPr>
          <w:sz w:val="22"/>
          <w:szCs w:val="22"/>
        </w:rPr>
      </w:pPr>
      <w:r>
        <w:rPr>
          <w:sz w:val="22"/>
          <w:szCs w:val="22"/>
        </w:rPr>
        <w:t>- klauzula niezawiadomienia w terminie o szkodzie,</w:t>
      </w:r>
    </w:p>
    <w:p w:rsidR="000012B9" w:rsidRPr="007B502E" w:rsidRDefault="000012B9" w:rsidP="000012B9">
      <w:pPr>
        <w:tabs>
          <w:tab w:val="left" w:pos="142"/>
        </w:tabs>
        <w:ind w:left="142" w:hanging="142"/>
        <w:jc w:val="both"/>
        <w:rPr>
          <w:sz w:val="22"/>
          <w:szCs w:val="22"/>
        </w:rPr>
      </w:pPr>
      <w:r w:rsidRPr="007B502E">
        <w:rPr>
          <w:b/>
          <w:sz w:val="22"/>
          <w:szCs w:val="22"/>
        </w:rPr>
        <w:t xml:space="preserve">- </w:t>
      </w:r>
      <w:r w:rsidRPr="007B502E">
        <w:rPr>
          <w:sz w:val="22"/>
          <w:szCs w:val="22"/>
        </w:rPr>
        <w:t>w ubezpieczeniu OC pracodawcy</w:t>
      </w:r>
      <w:r w:rsidRPr="007B502E">
        <w:rPr>
          <w:b/>
          <w:sz w:val="22"/>
          <w:szCs w:val="22"/>
        </w:rPr>
        <w:t xml:space="preserve"> </w:t>
      </w:r>
      <w:r w:rsidRPr="007B502E">
        <w:rPr>
          <w:sz w:val="22"/>
          <w:szCs w:val="22"/>
        </w:rPr>
        <w:t>z tytułu wypadków przy pracy dopuszczalna franszyza redukcyjna: świadczenie wypłacone osobom uprawnionym na podstawie przepisów ustawy z dnia 30 października 2002 r. o ubezpieczeniu społecznym z tytułu wypadków przy pracy i chorób zawodowych (</w:t>
      </w:r>
      <w:proofErr w:type="spellStart"/>
      <w:r w:rsidRPr="007B502E">
        <w:rPr>
          <w:sz w:val="22"/>
          <w:szCs w:val="22"/>
        </w:rPr>
        <w:t>Dz.U</w:t>
      </w:r>
      <w:proofErr w:type="spellEnd"/>
      <w:r w:rsidRPr="007B502E">
        <w:rPr>
          <w:sz w:val="22"/>
          <w:szCs w:val="22"/>
        </w:rPr>
        <w:t xml:space="preserve">. Nr 199 poz. 1673 z </w:t>
      </w:r>
      <w:proofErr w:type="spellStart"/>
      <w:r w:rsidRPr="007B502E">
        <w:rPr>
          <w:sz w:val="22"/>
          <w:szCs w:val="22"/>
        </w:rPr>
        <w:t>późn</w:t>
      </w:r>
      <w:proofErr w:type="spellEnd"/>
      <w:r w:rsidRPr="007B502E">
        <w:rPr>
          <w:sz w:val="22"/>
          <w:szCs w:val="22"/>
        </w:rPr>
        <w:t>. zm.)</w:t>
      </w:r>
      <w:r>
        <w:rPr>
          <w:sz w:val="22"/>
          <w:szCs w:val="22"/>
        </w:rPr>
        <w:t>.</w:t>
      </w:r>
    </w:p>
    <w:p w:rsidR="000012B9" w:rsidRDefault="000012B9" w:rsidP="000012B9">
      <w:pPr>
        <w:pStyle w:val="BodyText2"/>
        <w:rPr>
          <w:b/>
          <w:sz w:val="22"/>
          <w:szCs w:val="22"/>
        </w:rPr>
      </w:pPr>
      <w:r>
        <w:rPr>
          <w:sz w:val="22"/>
          <w:szCs w:val="22"/>
        </w:rPr>
        <w:t xml:space="preserve">- </w:t>
      </w:r>
      <w:r w:rsidRPr="006B3C49">
        <w:rPr>
          <w:b/>
          <w:sz w:val="22"/>
          <w:szCs w:val="22"/>
        </w:rPr>
        <w:t>brak franszyzy integralnej,</w:t>
      </w:r>
      <w:r>
        <w:rPr>
          <w:b/>
          <w:sz w:val="22"/>
          <w:szCs w:val="22"/>
        </w:rPr>
        <w:t xml:space="preserve"> redukcyjnej i udziału własnego. </w:t>
      </w:r>
    </w:p>
    <w:p w:rsidR="000012B9" w:rsidRDefault="000012B9" w:rsidP="000012B9">
      <w:pPr>
        <w:pStyle w:val="BodyText2"/>
        <w:rPr>
          <w:b/>
          <w:sz w:val="22"/>
          <w:szCs w:val="22"/>
        </w:rPr>
      </w:pPr>
    </w:p>
    <w:p w:rsidR="000012B9" w:rsidRPr="003821C5" w:rsidRDefault="000012B9" w:rsidP="000012B9">
      <w:pPr>
        <w:pStyle w:val="Tekstpodstawowy3"/>
        <w:rPr>
          <w:sz w:val="22"/>
          <w:szCs w:val="22"/>
        </w:rPr>
      </w:pPr>
      <w:r w:rsidRPr="00B15C10">
        <w:rPr>
          <w:b/>
          <w:smallCaps/>
          <w:sz w:val="22"/>
          <w:szCs w:val="22"/>
          <w:u w:val="single"/>
        </w:rPr>
        <w:t>Szkodowość w ostatnich trzech latach:</w:t>
      </w:r>
      <w:r>
        <w:rPr>
          <w:b/>
          <w:smallCaps/>
          <w:sz w:val="22"/>
          <w:szCs w:val="22"/>
          <w:u w:val="single"/>
        </w:rPr>
        <w:t xml:space="preserve"> </w:t>
      </w:r>
      <w:r>
        <w:rPr>
          <w:sz w:val="22"/>
          <w:szCs w:val="22"/>
        </w:rPr>
        <w:t>w załączniku – Szkodowość (Załącznik Nr 8).</w:t>
      </w:r>
    </w:p>
    <w:p w:rsidR="000012B9" w:rsidRDefault="000012B9" w:rsidP="000012B9">
      <w:pPr>
        <w:pStyle w:val="Tekstpodstawowy3"/>
        <w:tabs>
          <w:tab w:val="num" w:pos="360"/>
        </w:tabs>
        <w:rPr>
          <w:b/>
          <w:sz w:val="24"/>
          <w:szCs w:val="24"/>
          <w:u w:val="single"/>
        </w:rPr>
      </w:pPr>
    </w:p>
    <w:p w:rsidR="000012B9" w:rsidRPr="00B15C10" w:rsidRDefault="000012B9" w:rsidP="000012B9">
      <w:pPr>
        <w:pStyle w:val="Tekstpodstawowy3"/>
        <w:rPr>
          <w:b/>
          <w:smallCaps/>
          <w:sz w:val="22"/>
          <w:szCs w:val="22"/>
        </w:rPr>
      </w:pPr>
    </w:p>
    <w:p w:rsidR="000012B9" w:rsidRPr="00BE1920" w:rsidRDefault="000012B9" w:rsidP="000012B9">
      <w:pPr>
        <w:pStyle w:val="Tekstpodstawowy3"/>
        <w:jc w:val="both"/>
        <w:rPr>
          <w:smallCaps/>
          <w:szCs w:val="26"/>
          <w:u w:val="single"/>
        </w:rPr>
      </w:pPr>
      <w:r w:rsidRPr="00BE1920">
        <w:rPr>
          <w:b/>
          <w:smallCaps/>
          <w:szCs w:val="26"/>
          <w:u w:val="single"/>
        </w:rPr>
        <w:t>Definicje klauzul dodatkowych</w:t>
      </w:r>
      <w:r w:rsidRPr="00BE1920">
        <w:rPr>
          <w:smallCaps/>
          <w:szCs w:val="26"/>
          <w:u w:val="single"/>
        </w:rPr>
        <w:t>:</w:t>
      </w:r>
    </w:p>
    <w:p w:rsidR="000012B9" w:rsidRDefault="000012B9" w:rsidP="000012B9">
      <w:pPr>
        <w:pStyle w:val="Tekstpodstawowy3"/>
        <w:jc w:val="both"/>
        <w:rPr>
          <w:sz w:val="22"/>
          <w:szCs w:val="22"/>
        </w:rPr>
      </w:pPr>
    </w:p>
    <w:p w:rsidR="000012B9" w:rsidRDefault="000012B9" w:rsidP="000012B9">
      <w:pPr>
        <w:jc w:val="both"/>
        <w:rPr>
          <w:b/>
          <w:sz w:val="22"/>
          <w:szCs w:val="22"/>
        </w:rPr>
      </w:pPr>
      <w:r>
        <w:rPr>
          <w:b/>
          <w:sz w:val="22"/>
          <w:szCs w:val="22"/>
        </w:rPr>
        <w:t xml:space="preserve">UWAGA: </w:t>
      </w:r>
    </w:p>
    <w:p w:rsidR="000012B9" w:rsidRPr="00D7235F" w:rsidRDefault="000012B9" w:rsidP="000012B9">
      <w:pPr>
        <w:jc w:val="both"/>
        <w:rPr>
          <w:b/>
          <w:sz w:val="22"/>
          <w:szCs w:val="22"/>
        </w:rPr>
      </w:pPr>
      <w:r w:rsidRPr="00D7235F">
        <w:rPr>
          <w:b/>
          <w:sz w:val="22"/>
          <w:szCs w:val="22"/>
        </w:rPr>
        <w:lastRenderedPageBreak/>
        <w:t xml:space="preserve">Jeżeli z treści OWU i klauzul dodatkowych Wykonawcy będzie wynikał szerszy zakres ubezpieczenia, niż z treści danej klauzuli przedstawionej </w:t>
      </w:r>
      <w:proofErr w:type="spellStart"/>
      <w:r w:rsidRPr="00D7235F">
        <w:rPr>
          <w:b/>
          <w:sz w:val="22"/>
          <w:szCs w:val="22"/>
        </w:rPr>
        <w:t>poniżej</w:t>
      </w:r>
      <w:proofErr w:type="spellEnd"/>
      <w:r w:rsidRPr="00D7235F">
        <w:rPr>
          <w:b/>
          <w:sz w:val="22"/>
          <w:szCs w:val="22"/>
        </w:rPr>
        <w:t xml:space="preserve">, to automatycznie do ochrony ubezpieczeniowej Zamawiającego </w:t>
      </w:r>
      <w:r>
        <w:rPr>
          <w:b/>
          <w:sz w:val="22"/>
          <w:szCs w:val="22"/>
        </w:rPr>
        <w:t>zostaje</w:t>
      </w:r>
      <w:r w:rsidRPr="00D7235F">
        <w:rPr>
          <w:b/>
          <w:sz w:val="22"/>
          <w:szCs w:val="22"/>
        </w:rPr>
        <w:t xml:space="preserve"> włączona treść danej klauzuli/rozszerzenia Wykonawcy. </w:t>
      </w:r>
    </w:p>
    <w:p w:rsidR="000012B9" w:rsidRDefault="000012B9" w:rsidP="000012B9">
      <w:pPr>
        <w:pStyle w:val="Tekstpodstawowy3"/>
        <w:jc w:val="both"/>
        <w:rPr>
          <w:b/>
          <w:i/>
          <w:sz w:val="22"/>
          <w:szCs w:val="22"/>
        </w:rPr>
      </w:pPr>
    </w:p>
    <w:p w:rsidR="000012B9" w:rsidRDefault="000012B9" w:rsidP="000012B9">
      <w:pPr>
        <w:pStyle w:val="Tekstpodstawowy3"/>
        <w:jc w:val="both"/>
        <w:rPr>
          <w:i/>
          <w:sz w:val="22"/>
          <w:szCs w:val="22"/>
        </w:rPr>
      </w:pPr>
      <w:r w:rsidRPr="00B2492A">
        <w:rPr>
          <w:b/>
          <w:i/>
          <w:sz w:val="22"/>
          <w:szCs w:val="22"/>
        </w:rPr>
        <w:t>Klauzula reprezentantów</w:t>
      </w:r>
      <w:r>
        <w:rPr>
          <w:sz w:val="22"/>
          <w:szCs w:val="22"/>
        </w:rPr>
        <w:t xml:space="preserve">: - </w:t>
      </w:r>
      <w:r w:rsidRPr="00B2492A">
        <w:rPr>
          <w:sz w:val="22"/>
          <w:szCs w:val="22"/>
        </w:rPr>
        <w:t xml:space="preserve">Ubezpieczyciel nie ponosi odpowiedzialności za szkody powstałe wskutek winy umyślnej </w:t>
      </w:r>
      <w:r>
        <w:rPr>
          <w:sz w:val="22"/>
          <w:szCs w:val="22"/>
        </w:rPr>
        <w:t xml:space="preserve">i rażącego niedbalstwa </w:t>
      </w:r>
      <w:r w:rsidRPr="00B2492A">
        <w:rPr>
          <w:sz w:val="22"/>
          <w:szCs w:val="22"/>
        </w:rPr>
        <w:t xml:space="preserve">wyłącznie reprezentantów Ubezpieczającego/Ubezpieczonego. Dla celów niniejszej umowy za reprezentantów ubezpieczającego uważa się osoby lub organ wieloosobowy, które zgodnie z obowiązującymi przepisami lub statutem uprawnione są do zarządzania ubezpieczoną jednostką. Za szkody powstałe z winy umyślnej lub rażącego niedbalstwa osób nie będących reprezentantami Ubezpieczającego/Ubezpieczonego Ubezpieczyciel ponosi pełną odpowiedzialność. Ubezpieczyciel zrzeka się prawa do regresu w stosunku do osób, za które Ubezpieczający/Ubezpieczony ponosi odpowiedzialność </w:t>
      </w:r>
      <w:r>
        <w:rPr>
          <w:sz w:val="22"/>
          <w:szCs w:val="22"/>
        </w:rPr>
        <w:t xml:space="preserve">(pracownicy i osoby współpracujące) </w:t>
      </w:r>
      <w:r w:rsidRPr="00B2492A">
        <w:rPr>
          <w:sz w:val="22"/>
          <w:szCs w:val="22"/>
        </w:rPr>
        <w:t>za szkody wyrządzone przez te osoby</w:t>
      </w:r>
      <w:r>
        <w:rPr>
          <w:sz w:val="22"/>
          <w:szCs w:val="22"/>
        </w:rPr>
        <w:t xml:space="preserve"> (nie dotyczy winy umyślnej)</w:t>
      </w:r>
      <w:r w:rsidRPr="00B2492A">
        <w:rPr>
          <w:sz w:val="22"/>
          <w:szCs w:val="22"/>
        </w:rPr>
        <w:t>.</w:t>
      </w:r>
      <w:r>
        <w:rPr>
          <w:sz w:val="22"/>
          <w:szCs w:val="22"/>
        </w:rPr>
        <w:t xml:space="preserve"> – </w:t>
      </w:r>
      <w:r>
        <w:rPr>
          <w:i/>
          <w:sz w:val="22"/>
          <w:szCs w:val="22"/>
        </w:rPr>
        <w:t>klauzula do ubezpieczeń majątkowych.</w:t>
      </w:r>
    </w:p>
    <w:p w:rsidR="000012B9" w:rsidRDefault="000012B9" w:rsidP="000012B9">
      <w:pPr>
        <w:pStyle w:val="Tekstpodstawowy3"/>
        <w:jc w:val="both"/>
        <w:rPr>
          <w:sz w:val="22"/>
          <w:szCs w:val="22"/>
        </w:rPr>
      </w:pPr>
    </w:p>
    <w:p w:rsidR="000012B9" w:rsidRPr="007A77CD" w:rsidRDefault="000012B9" w:rsidP="000012B9">
      <w:pPr>
        <w:pStyle w:val="WW-Tekstpodstawowywcity2"/>
        <w:tabs>
          <w:tab w:val="left" w:pos="786"/>
          <w:tab w:val="left" w:pos="851"/>
        </w:tabs>
        <w:spacing w:before="112" w:after="248"/>
        <w:ind w:left="0" w:firstLine="0"/>
        <w:rPr>
          <w:rFonts w:ascii="Times New Roman" w:hAnsi="Times New Roman"/>
          <w:b/>
          <w:sz w:val="22"/>
          <w:szCs w:val="22"/>
        </w:rPr>
      </w:pPr>
      <w:r w:rsidRPr="007A77CD">
        <w:rPr>
          <w:rFonts w:ascii="Times New Roman" w:hAnsi="Times New Roman"/>
          <w:b/>
          <w:i/>
          <w:sz w:val="22"/>
          <w:szCs w:val="22"/>
        </w:rPr>
        <w:t>Klauzula likwidacyjna w sprzęcie elektronicznym</w:t>
      </w:r>
      <w:r w:rsidRPr="007A77CD">
        <w:rPr>
          <w:rFonts w:ascii="Times New Roman" w:hAnsi="Times New Roman"/>
          <w:b/>
          <w:sz w:val="22"/>
          <w:szCs w:val="22"/>
        </w:rPr>
        <w:t xml:space="preserve"> </w:t>
      </w:r>
      <w:r>
        <w:rPr>
          <w:rFonts w:ascii="Times New Roman" w:hAnsi="Times New Roman"/>
          <w:b/>
          <w:sz w:val="22"/>
          <w:szCs w:val="22"/>
        </w:rPr>
        <w:t xml:space="preserve">(nie starszym niż 5 lat) </w:t>
      </w:r>
      <w:r w:rsidRPr="007A77CD">
        <w:rPr>
          <w:rFonts w:ascii="Times New Roman" w:hAnsi="Times New Roman"/>
          <w:b/>
          <w:sz w:val="22"/>
          <w:szCs w:val="22"/>
        </w:rPr>
        <w:t xml:space="preserve">- </w:t>
      </w:r>
      <w:r w:rsidRPr="007A77CD">
        <w:rPr>
          <w:rFonts w:ascii="Times New Roman" w:hAnsi="Times New Roman"/>
          <w:sz w:val="22"/>
          <w:szCs w:val="22"/>
        </w:rPr>
        <w:t>odszkodowanie wypłacane jest w wartości odtworzenia (maksymalnie do wysokości przyjętej sumy ubezpieczenia danego środka), rozumianej jako koszt zastąpienia ubezpieczonego sprzętu przez fabrycznie nowy, dostępny na rynku, możliwie jak najbardziej zbliżony parametrami jakości i wydajności do sprzętu zniszczonego, z uwzględnieniem kosztów transportu, demontażu i montażu oraz opłat celnych i innych tego typu należności, niezależnie od wieku i stopnia umorzenia sprzętu</w:t>
      </w:r>
      <w:r>
        <w:rPr>
          <w:rFonts w:ascii="Times New Roman" w:hAnsi="Times New Roman"/>
          <w:sz w:val="22"/>
          <w:szCs w:val="22"/>
        </w:rPr>
        <w:t xml:space="preserve"> i bez proporcjonalnej redukcji odszkodowania zarówno przy szkodzie całkowitej, jak i częściowej</w:t>
      </w:r>
      <w:r w:rsidRPr="007A77CD">
        <w:rPr>
          <w:rFonts w:ascii="Times New Roman" w:hAnsi="Times New Roman"/>
          <w:sz w:val="22"/>
          <w:szCs w:val="22"/>
        </w:rPr>
        <w:t>.</w:t>
      </w:r>
      <w:r>
        <w:rPr>
          <w:rFonts w:ascii="Times New Roman" w:hAnsi="Times New Roman"/>
          <w:sz w:val="22"/>
          <w:szCs w:val="22"/>
        </w:rPr>
        <w:t xml:space="preserve"> </w:t>
      </w:r>
      <w:r w:rsidRPr="007A77CD">
        <w:rPr>
          <w:rFonts w:ascii="Times New Roman" w:hAnsi="Times New Roman"/>
          <w:b/>
          <w:sz w:val="22"/>
          <w:szCs w:val="22"/>
        </w:rPr>
        <w:t xml:space="preserve"> </w:t>
      </w:r>
    </w:p>
    <w:p w:rsidR="000012B9" w:rsidRPr="00E214B4" w:rsidRDefault="000012B9" w:rsidP="000012B9">
      <w:pPr>
        <w:spacing w:afterLines="20"/>
        <w:jc w:val="both"/>
        <w:rPr>
          <w:sz w:val="22"/>
          <w:szCs w:val="22"/>
        </w:rPr>
      </w:pPr>
      <w:r w:rsidRPr="007A77CD">
        <w:rPr>
          <w:b/>
          <w:i/>
          <w:sz w:val="22"/>
          <w:szCs w:val="22"/>
        </w:rPr>
        <w:t>Klauzula likwidacyjna dotycząca środków trwałych</w:t>
      </w:r>
      <w:r w:rsidRPr="007A77CD">
        <w:rPr>
          <w:b/>
          <w:sz w:val="22"/>
          <w:szCs w:val="22"/>
        </w:rPr>
        <w:t xml:space="preserve"> - </w:t>
      </w:r>
      <w:r w:rsidRPr="00E214B4">
        <w:rPr>
          <w:sz w:val="22"/>
          <w:szCs w:val="22"/>
        </w:rPr>
        <w:t>górną granicę odpowiedzialności Ubezpieczyciela, dla mienia ubezpieczonego w wartości księgowej brutto, stanowi suma ubezpieczenia dla poszczególnego środka trwałego podanego w ewidencji środków trwałych, bez względu na wiek i stopień zużycia technicznego oraz amortyzację księgową. Dla mienia ubezpieczonego w wartościach księgowych brutto nie ma zastosowania zasada proporcji, o ile suma ubezpieczenia odpowiada wartości księgowej brutto .Ponadto odszkodowanie wypłacane jest do wysokości kosztów przywrócenia mienia do stanu nowego lecz nie ulepszonego, nie więcej niż wartość księgowa brutto środka trwałego</w:t>
      </w:r>
      <w:r>
        <w:rPr>
          <w:sz w:val="22"/>
          <w:szCs w:val="22"/>
        </w:rPr>
        <w:t>,</w:t>
      </w:r>
      <w:r w:rsidRPr="00E214B4">
        <w:rPr>
          <w:sz w:val="22"/>
          <w:szCs w:val="22"/>
        </w:rPr>
        <w:t xml:space="preserve"> bez względu na wiek, stopień zużycia technicznego, amortyzację księgową.</w:t>
      </w:r>
    </w:p>
    <w:p w:rsidR="000012B9" w:rsidRPr="0057025F" w:rsidRDefault="000012B9" w:rsidP="000012B9">
      <w:pPr>
        <w:pStyle w:val="WW-Tekstpodstawowywcity2"/>
        <w:tabs>
          <w:tab w:val="left" w:pos="851"/>
        </w:tabs>
        <w:spacing w:before="112" w:after="248"/>
        <w:ind w:left="0" w:firstLine="0"/>
        <w:rPr>
          <w:rFonts w:ascii="Times New Roman" w:hAnsi="Times New Roman"/>
          <w:sz w:val="22"/>
          <w:szCs w:val="22"/>
        </w:rPr>
      </w:pPr>
      <w:r w:rsidRPr="0057025F">
        <w:rPr>
          <w:rFonts w:ascii="Times New Roman" w:hAnsi="Times New Roman"/>
          <w:b/>
          <w:i/>
          <w:sz w:val="22"/>
          <w:szCs w:val="22"/>
        </w:rPr>
        <w:t>Klauzula automatycznego pokrycia majątku nabytego po zebraniu danych</w:t>
      </w:r>
      <w:r w:rsidRPr="0057025F">
        <w:rPr>
          <w:rFonts w:ascii="Times New Roman" w:hAnsi="Times New Roman"/>
          <w:b/>
          <w:sz w:val="22"/>
          <w:szCs w:val="22"/>
        </w:rPr>
        <w:t xml:space="preserve"> </w:t>
      </w:r>
      <w:r w:rsidRPr="0057025F">
        <w:rPr>
          <w:rFonts w:ascii="Times New Roman" w:hAnsi="Times New Roman"/>
          <w:sz w:val="22"/>
          <w:szCs w:val="22"/>
        </w:rPr>
        <w:t>- ochroną ubezpieczeniową zostaje objęty sprzęt elektroniczny, środki trwałe i wyposażenie oraz nakłady powodujące wzrost wartości zgłoszon</w:t>
      </w:r>
      <w:r>
        <w:rPr>
          <w:rFonts w:ascii="Times New Roman" w:hAnsi="Times New Roman"/>
          <w:sz w:val="22"/>
          <w:szCs w:val="22"/>
        </w:rPr>
        <w:t>ego</w:t>
      </w:r>
      <w:r w:rsidRPr="0057025F">
        <w:rPr>
          <w:rFonts w:ascii="Times New Roman" w:hAnsi="Times New Roman"/>
          <w:sz w:val="22"/>
          <w:szCs w:val="22"/>
        </w:rPr>
        <w:t xml:space="preserve"> do ubezpieczenia</w:t>
      </w:r>
      <w:r>
        <w:rPr>
          <w:rFonts w:ascii="Times New Roman" w:hAnsi="Times New Roman"/>
          <w:sz w:val="22"/>
          <w:szCs w:val="22"/>
        </w:rPr>
        <w:t xml:space="preserve"> mienia</w:t>
      </w:r>
      <w:r w:rsidRPr="0057025F">
        <w:rPr>
          <w:rFonts w:ascii="Times New Roman" w:hAnsi="Times New Roman"/>
          <w:sz w:val="22"/>
          <w:szCs w:val="22"/>
        </w:rPr>
        <w:t>, w któr</w:t>
      </w:r>
      <w:r>
        <w:rPr>
          <w:rFonts w:ascii="Times New Roman" w:hAnsi="Times New Roman"/>
          <w:sz w:val="22"/>
          <w:szCs w:val="22"/>
        </w:rPr>
        <w:t>ego</w:t>
      </w:r>
      <w:r w:rsidRPr="0057025F">
        <w:rPr>
          <w:rFonts w:ascii="Times New Roman" w:hAnsi="Times New Roman"/>
          <w:sz w:val="22"/>
          <w:szCs w:val="22"/>
        </w:rPr>
        <w:t xml:space="preserve"> posiadanie ubezpieczony wszedł w okresie </w:t>
      </w:r>
      <w:r w:rsidRPr="0057025F">
        <w:rPr>
          <w:rFonts w:ascii="Times New Roman" w:hAnsi="Times New Roman"/>
          <w:b/>
          <w:color w:val="000000"/>
          <w:sz w:val="22"/>
          <w:szCs w:val="22"/>
        </w:rPr>
        <w:t xml:space="preserve">od </w:t>
      </w:r>
      <w:r>
        <w:rPr>
          <w:rFonts w:ascii="Times New Roman" w:hAnsi="Times New Roman"/>
          <w:b/>
          <w:color w:val="000000"/>
          <w:sz w:val="22"/>
          <w:szCs w:val="22"/>
        </w:rPr>
        <w:t>01.11.2012</w:t>
      </w:r>
      <w:r w:rsidRPr="0057025F">
        <w:rPr>
          <w:rFonts w:ascii="Times New Roman" w:hAnsi="Times New Roman"/>
          <w:b/>
          <w:color w:val="000000"/>
          <w:sz w:val="22"/>
          <w:szCs w:val="22"/>
        </w:rPr>
        <w:t xml:space="preserve"> r. do </w:t>
      </w:r>
      <w:r>
        <w:rPr>
          <w:rFonts w:ascii="Times New Roman" w:hAnsi="Times New Roman"/>
          <w:b/>
          <w:color w:val="000000"/>
          <w:sz w:val="22"/>
          <w:szCs w:val="22"/>
        </w:rPr>
        <w:t>28.02.2013</w:t>
      </w:r>
      <w:r w:rsidRPr="0057025F">
        <w:rPr>
          <w:rFonts w:ascii="Times New Roman" w:hAnsi="Times New Roman"/>
          <w:b/>
          <w:color w:val="000000"/>
          <w:sz w:val="22"/>
          <w:szCs w:val="22"/>
        </w:rPr>
        <w:t xml:space="preserve"> r.</w:t>
      </w:r>
      <w:r w:rsidRPr="0057025F">
        <w:rPr>
          <w:rFonts w:ascii="Times New Roman" w:hAnsi="Times New Roman"/>
          <w:sz w:val="22"/>
          <w:szCs w:val="22"/>
        </w:rPr>
        <w:t xml:space="preserve"> (tj. po zebraniu danych do ubezpieczenia i jednocześnie przed okresem ubezpieczenia wynikającym z SIWZ). Ochrona ubezpieczeniowa dla tej masy majątkowej rozpoczyna się </w:t>
      </w:r>
      <w:r w:rsidRPr="0057025F">
        <w:rPr>
          <w:rFonts w:ascii="Times New Roman" w:hAnsi="Times New Roman"/>
          <w:b/>
          <w:sz w:val="22"/>
          <w:szCs w:val="22"/>
        </w:rPr>
        <w:t xml:space="preserve">od początku okresu ubezpieczenia wynikającego z SIWZ. </w:t>
      </w:r>
      <w:r w:rsidRPr="0057025F">
        <w:rPr>
          <w:rFonts w:ascii="Times New Roman" w:hAnsi="Times New Roman"/>
          <w:sz w:val="22"/>
          <w:szCs w:val="22"/>
        </w:rPr>
        <w:t xml:space="preserve">Zgłoszenie do Ubezpieczyciela sprzętu elektronicznego, środków trwałych i wyposażenia </w:t>
      </w:r>
      <w:r>
        <w:rPr>
          <w:rFonts w:ascii="Times New Roman" w:hAnsi="Times New Roman"/>
          <w:sz w:val="22"/>
          <w:szCs w:val="22"/>
        </w:rPr>
        <w:t xml:space="preserve">nabytego w powyższym okresie, </w:t>
      </w:r>
      <w:r w:rsidRPr="0057025F">
        <w:rPr>
          <w:rFonts w:ascii="Times New Roman" w:hAnsi="Times New Roman"/>
          <w:sz w:val="22"/>
          <w:szCs w:val="22"/>
        </w:rPr>
        <w:t>nastąpi w terminie dwóch miesięcy od początku okresu ubezpieczenia. Rozliczenie przedmiotowej klauzuli za ubezpieczon</w:t>
      </w:r>
      <w:r>
        <w:rPr>
          <w:rFonts w:ascii="Times New Roman" w:hAnsi="Times New Roman"/>
          <w:sz w:val="22"/>
          <w:szCs w:val="22"/>
        </w:rPr>
        <w:t>e</w:t>
      </w:r>
      <w:r w:rsidRPr="0057025F">
        <w:rPr>
          <w:rFonts w:ascii="Times New Roman" w:hAnsi="Times New Roman"/>
          <w:sz w:val="22"/>
          <w:szCs w:val="22"/>
        </w:rPr>
        <w:t xml:space="preserve"> </w:t>
      </w:r>
      <w:r>
        <w:rPr>
          <w:rFonts w:ascii="Times New Roman" w:hAnsi="Times New Roman"/>
          <w:sz w:val="22"/>
          <w:szCs w:val="22"/>
        </w:rPr>
        <w:t>mienie</w:t>
      </w:r>
      <w:r w:rsidRPr="0057025F">
        <w:rPr>
          <w:rFonts w:ascii="Times New Roman" w:hAnsi="Times New Roman"/>
          <w:sz w:val="22"/>
          <w:szCs w:val="22"/>
        </w:rPr>
        <w:t xml:space="preserve"> nastąpi w ciągu 30 dni od dostarczenia wykazów.</w:t>
      </w:r>
    </w:p>
    <w:p w:rsidR="000012B9" w:rsidRPr="00494613" w:rsidRDefault="000012B9" w:rsidP="000012B9">
      <w:pPr>
        <w:jc w:val="both"/>
        <w:rPr>
          <w:sz w:val="22"/>
          <w:szCs w:val="22"/>
        </w:rPr>
      </w:pPr>
      <w:r w:rsidRPr="00494613">
        <w:rPr>
          <w:b/>
          <w:i/>
          <w:sz w:val="22"/>
          <w:szCs w:val="22"/>
        </w:rPr>
        <w:t>Klauzula automatycznego pokrycia</w:t>
      </w:r>
      <w:r w:rsidRPr="00494613">
        <w:rPr>
          <w:sz w:val="22"/>
          <w:szCs w:val="22"/>
        </w:rPr>
        <w:t xml:space="preserve"> – Ubezpieczyciel </w:t>
      </w:r>
      <w:r w:rsidRPr="00494613">
        <w:rPr>
          <w:bCs/>
          <w:sz w:val="22"/>
          <w:szCs w:val="22"/>
        </w:rPr>
        <w:t xml:space="preserve">automatycznie obejmuje ochroną ubezpieczeniową wzrost wartości mienia związany z jego nabyciem lub modernizacją w trakcie trwania umowy ubezpieczeniowej. </w:t>
      </w:r>
      <w:r w:rsidRPr="00494613">
        <w:rPr>
          <w:sz w:val="22"/>
          <w:szCs w:val="22"/>
        </w:rPr>
        <w:t xml:space="preserve">Ochrona ubezpieczeniowa rozpoczyna się od momentu przejścia na Ubezpieczającego ryzyka związanego z posiadaniem mienia lub po dostarczeniu mienia na miejsce ubezpieczenia. </w:t>
      </w:r>
    </w:p>
    <w:p w:rsidR="000012B9" w:rsidRPr="00494613" w:rsidRDefault="000012B9" w:rsidP="000012B9">
      <w:pPr>
        <w:jc w:val="both"/>
        <w:rPr>
          <w:sz w:val="22"/>
          <w:szCs w:val="22"/>
        </w:rPr>
      </w:pPr>
      <w:r w:rsidRPr="00494613">
        <w:rPr>
          <w:sz w:val="22"/>
          <w:szCs w:val="22"/>
        </w:rPr>
        <w:t>Roczny limit automatycznego pokrycia: 20% sumy ubezpieczenia ustalonej w dniu zawierania umowy ubezpieczenia dla danej grupy mienia.</w:t>
      </w:r>
    </w:p>
    <w:p w:rsidR="000012B9" w:rsidRPr="00494613" w:rsidRDefault="000012B9" w:rsidP="000012B9">
      <w:pPr>
        <w:jc w:val="both"/>
        <w:rPr>
          <w:bCs/>
          <w:sz w:val="22"/>
          <w:szCs w:val="22"/>
        </w:rPr>
      </w:pPr>
      <w:r w:rsidRPr="00494613">
        <w:rPr>
          <w:bCs/>
          <w:sz w:val="22"/>
          <w:szCs w:val="22"/>
        </w:rPr>
        <w:t xml:space="preserve">Ubezpieczający zgłosi Ubezpieczycielowi zwiększenia lub zmniejszenia stanu środków trwałych w ciągu 30 dni po zakończeniu rocznego okresu ubezpieczenia, jeżeli wzrost/zmniejszenie wartości danej grupy mienia będzie przekraczało 10% sumy </w:t>
      </w:r>
      <w:r w:rsidRPr="00494613">
        <w:rPr>
          <w:sz w:val="22"/>
          <w:szCs w:val="22"/>
        </w:rPr>
        <w:t>ubezpieczenia ustalonej w dniu zawierania umowy ubezpieczenia dla danej grupy mienia</w:t>
      </w:r>
      <w:r w:rsidRPr="00494613">
        <w:rPr>
          <w:bCs/>
          <w:sz w:val="22"/>
          <w:szCs w:val="22"/>
        </w:rPr>
        <w:t xml:space="preserve">. Po przekroczeniu 10% wzrostu/zmniejszenia wartości majątku Ubezpieczyciel rozliczy składkę, naliczając składkę za </w:t>
      </w:r>
      <w:proofErr w:type="spellStart"/>
      <w:r w:rsidRPr="00494613">
        <w:rPr>
          <w:bCs/>
          <w:sz w:val="22"/>
          <w:szCs w:val="22"/>
        </w:rPr>
        <w:t>doubezpieczenie</w:t>
      </w:r>
      <w:proofErr w:type="spellEnd"/>
      <w:r w:rsidRPr="00494613">
        <w:rPr>
          <w:bCs/>
          <w:sz w:val="22"/>
          <w:szCs w:val="22"/>
        </w:rPr>
        <w:t xml:space="preserve"> (za wartość przyrostu mienia) z uwzględnieniem ewentualnej obniżki składki za niewykorzystany okres ubezpieczenia (za wartość zmniejszenia)</w:t>
      </w:r>
      <w:r>
        <w:rPr>
          <w:bCs/>
          <w:sz w:val="22"/>
          <w:szCs w:val="22"/>
        </w:rPr>
        <w:t xml:space="preserve"> przy zastosowaniu 50% stawki ustalonej dla danej grupy mienia w umowie ubezpieczenia.</w:t>
      </w:r>
    </w:p>
    <w:p w:rsidR="000012B9" w:rsidRPr="00E214B4" w:rsidRDefault="000012B9" w:rsidP="000012B9">
      <w:pPr>
        <w:pStyle w:val="BodyText2"/>
        <w:tabs>
          <w:tab w:val="left" w:pos="2641"/>
        </w:tabs>
        <w:rPr>
          <w:sz w:val="22"/>
          <w:szCs w:val="22"/>
          <w:highlight w:val="yellow"/>
        </w:rPr>
      </w:pPr>
    </w:p>
    <w:p w:rsidR="000012B9" w:rsidRPr="00F35C99" w:rsidRDefault="000012B9" w:rsidP="000012B9">
      <w:pPr>
        <w:pStyle w:val="BodyText2"/>
        <w:tabs>
          <w:tab w:val="left" w:pos="2641"/>
        </w:tabs>
        <w:rPr>
          <w:sz w:val="22"/>
          <w:szCs w:val="22"/>
        </w:rPr>
      </w:pPr>
      <w:r w:rsidRPr="00494613">
        <w:rPr>
          <w:b/>
          <w:i/>
          <w:sz w:val="22"/>
          <w:szCs w:val="22"/>
        </w:rPr>
        <w:t>Klauzula automatycznego pokrycia OC</w:t>
      </w:r>
      <w:r w:rsidRPr="00494613">
        <w:rPr>
          <w:b/>
          <w:sz w:val="22"/>
          <w:szCs w:val="22"/>
        </w:rPr>
        <w:t xml:space="preserve"> - </w:t>
      </w:r>
      <w:r w:rsidRPr="00494613">
        <w:rPr>
          <w:sz w:val="22"/>
          <w:szCs w:val="22"/>
        </w:rPr>
        <w:t xml:space="preserve">Ubezpieczyciel w trakcie trwania umowy ubezpieczenia obejmuje automatyczną ochroną ubezpieczeniową na warunkach określonych w umowie ubezpieczenia OC wszystkie przyjęte przez Ubezpieczającego w zarząd, administrację lub utrzymanie budynki, budowle, środki trwałe, pas drogowy, tereny lub sieci na terenie statutowej działalności Ubezpieczającego, których użytkowanie Ubezpieczający rozpocznie w okresie ubezpieczenia. Ochrona ubezpieczeniowa rozpoczyna się w momencie przyjęcia danej lokalizacji do użytku pod warunkiem, że adresy tych lokalizacji zostaną podane do wiadomości </w:t>
      </w:r>
      <w:r w:rsidRPr="00494613">
        <w:rPr>
          <w:sz w:val="22"/>
          <w:szCs w:val="22"/>
        </w:rPr>
        <w:lastRenderedPageBreak/>
        <w:t>Ubezpieczyciela w ciągu 30 dni od momentu przyjęcia ich do użytku. Dotyczy ubezpieczenia odpowiedzialności cywilnej.</w:t>
      </w:r>
    </w:p>
    <w:p w:rsidR="000012B9" w:rsidRDefault="000012B9" w:rsidP="000012B9">
      <w:pPr>
        <w:jc w:val="both"/>
        <w:rPr>
          <w:b/>
          <w:i/>
          <w:sz w:val="22"/>
          <w:szCs w:val="22"/>
        </w:rPr>
      </w:pPr>
    </w:p>
    <w:p w:rsidR="000012B9" w:rsidRPr="00843DCE" w:rsidRDefault="000012B9" w:rsidP="000012B9">
      <w:pPr>
        <w:jc w:val="both"/>
        <w:rPr>
          <w:sz w:val="22"/>
          <w:szCs w:val="22"/>
        </w:rPr>
      </w:pPr>
      <w:r w:rsidRPr="00843DCE">
        <w:rPr>
          <w:b/>
          <w:i/>
          <w:sz w:val="22"/>
          <w:szCs w:val="22"/>
        </w:rPr>
        <w:t xml:space="preserve">Klauzula nowych miejsc ubezpieczenia </w:t>
      </w:r>
      <w:r w:rsidRPr="00843DCE">
        <w:rPr>
          <w:sz w:val="22"/>
          <w:szCs w:val="22"/>
        </w:rPr>
        <w:t xml:space="preserve">- do ubezpieczenia przyjmuje się wszystkie nowe lokalizacje ubezpieczającego oraz każde miejsce związane z prowadzoną działalnością na terenie RP, pod warunkiem ich zgłoszenia wraz z określeniem sum ubezpieczenia w ciągu 30 dni od daty ich uruchomienia oraz pod warunkiem, iż spełniają one minimalne wymogi dotyczące zabezpieczeń przeciwpożarowych i kradzieżowych określone w stosownych warunkach Ubezpieczyciela. </w:t>
      </w:r>
    </w:p>
    <w:p w:rsidR="000012B9" w:rsidRPr="00843DCE" w:rsidRDefault="000012B9" w:rsidP="000012B9">
      <w:pPr>
        <w:jc w:val="both"/>
        <w:rPr>
          <w:sz w:val="22"/>
          <w:szCs w:val="22"/>
        </w:rPr>
      </w:pPr>
      <w:r w:rsidRPr="00843DCE">
        <w:rPr>
          <w:sz w:val="22"/>
          <w:szCs w:val="22"/>
        </w:rPr>
        <w:t>Limit odpowiedzialności: 500.000,00 zł na wszystkie lokalizacje.</w:t>
      </w:r>
    </w:p>
    <w:p w:rsidR="000012B9" w:rsidRPr="00843DCE" w:rsidRDefault="000012B9" w:rsidP="000012B9">
      <w:pPr>
        <w:jc w:val="both"/>
        <w:rPr>
          <w:sz w:val="22"/>
          <w:szCs w:val="22"/>
        </w:rPr>
      </w:pPr>
      <w:r w:rsidRPr="00843DCE">
        <w:rPr>
          <w:sz w:val="22"/>
          <w:szCs w:val="22"/>
        </w:rPr>
        <w:t>Objęcie ochroną ubezpieczeniową lokalizacji, której suma ubezpieczenia przekracza powyższy limit wymaga odrębnej zgody ubezpieczyciela.</w:t>
      </w:r>
    </w:p>
    <w:p w:rsidR="000012B9" w:rsidRPr="00421506" w:rsidRDefault="000012B9" w:rsidP="000012B9">
      <w:pPr>
        <w:jc w:val="both"/>
      </w:pPr>
      <w:r w:rsidRPr="00843DCE">
        <w:rPr>
          <w:sz w:val="22"/>
          <w:szCs w:val="22"/>
        </w:rPr>
        <w:t>Zakres ubezpieczenia w lokalizacjach automatycznie włączonych do ochrony może nie obejmować ryzyka powodzi, które będzie wymagało odrębnej zgody Ubezpieczyciela</w:t>
      </w:r>
      <w:r>
        <w:rPr>
          <w:sz w:val="22"/>
          <w:szCs w:val="22"/>
        </w:rPr>
        <w:t xml:space="preserve"> (nie dotyczy sprzętu elektronicznego)</w:t>
      </w:r>
      <w:r w:rsidRPr="00843DCE">
        <w:rPr>
          <w:sz w:val="22"/>
          <w:szCs w:val="22"/>
        </w:rPr>
        <w:t>.</w:t>
      </w:r>
    </w:p>
    <w:p w:rsidR="000012B9" w:rsidRPr="00A56473" w:rsidRDefault="000012B9" w:rsidP="000012B9">
      <w:pPr>
        <w:pStyle w:val="WW-Tekstpodstawowywcity2"/>
        <w:tabs>
          <w:tab w:val="left" w:pos="786"/>
          <w:tab w:val="left" w:pos="851"/>
        </w:tabs>
        <w:spacing w:before="112" w:after="248"/>
        <w:ind w:left="0" w:firstLine="0"/>
        <w:rPr>
          <w:rFonts w:ascii="Times New Roman" w:hAnsi="Times New Roman"/>
          <w:b/>
          <w:i/>
          <w:sz w:val="22"/>
          <w:szCs w:val="22"/>
        </w:rPr>
      </w:pPr>
      <w:r w:rsidRPr="00A56473">
        <w:rPr>
          <w:rFonts w:ascii="Times New Roman" w:hAnsi="Times New Roman"/>
          <w:b/>
          <w:i/>
          <w:sz w:val="22"/>
          <w:szCs w:val="22"/>
        </w:rPr>
        <w:t xml:space="preserve">Klauzula </w:t>
      </w:r>
      <w:r>
        <w:rPr>
          <w:rFonts w:ascii="Times New Roman" w:hAnsi="Times New Roman"/>
          <w:b/>
          <w:i/>
          <w:sz w:val="22"/>
          <w:szCs w:val="22"/>
        </w:rPr>
        <w:t xml:space="preserve">nie potrącania </w:t>
      </w:r>
      <w:r w:rsidRPr="00A56473">
        <w:rPr>
          <w:rFonts w:ascii="Times New Roman" w:hAnsi="Times New Roman"/>
          <w:b/>
          <w:i/>
          <w:sz w:val="22"/>
          <w:szCs w:val="22"/>
        </w:rPr>
        <w:t>rat</w:t>
      </w:r>
      <w:r>
        <w:rPr>
          <w:rFonts w:ascii="Times New Roman" w:hAnsi="Times New Roman"/>
          <w:b/>
          <w:i/>
          <w:sz w:val="22"/>
          <w:szCs w:val="22"/>
        </w:rPr>
        <w:t xml:space="preserve"> z odszkodowania</w:t>
      </w:r>
      <w:r w:rsidRPr="00A56473">
        <w:rPr>
          <w:rFonts w:ascii="Times New Roman" w:hAnsi="Times New Roman"/>
          <w:b/>
          <w:sz w:val="22"/>
          <w:szCs w:val="22"/>
        </w:rPr>
        <w:t xml:space="preserve"> – </w:t>
      </w:r>
      <w:r w:rsidRPr="00A56473">
        <w:rPr>
          <w:rFonts w:ascii="Times New Roman" w:hAnsi="Times New Roman"/>
          <w:sz w:val="22"/>
          <w:szCs w:val="22"/>
        </w:rPr>
        <w:t>w przypadku wypłaty odszkodowania,</w:t>
      </w:r>
      <w:r w:rsidRPr="00A56473">
        <w:rPr>
          <w:rFonts w:ascii="Times New Roman" w:hAnsi="Times New Roman"/>
          <w:b/>
          <w:sz w:val="22"/>
          <w:szCs w:val="22"/>
        </w:rPr>
        <w:t xml:space="preserve"> </w:t>
      </w:r>
      <w:r w:rsidRPr="00A56473">
        <w:rPr>
          <w:rFonts w:ascii="Times New Roman" w:hAnsi="Times New Roman"/>
          <w:sz w:val="22"/>
          <w:szCs w:val="22"/>
        </w:rPr>
        <w:t>Ubezpieczyciel nie jest uprawniony do potrącenia z kwoty odszkodowania rat jeszcze nie wymagalnych; jeżeli zapłata należnej Ubezpieczycielowi składki dokonywana jest w formie przelewu bankowego lub przekazu pocztowego</w:t>
      </w:r>
      <w:r>
        <w:rPr>
          <w:rFonts w:ascii="Times New Roman" w:hAnsi="Times New Roman"/>
          <w:sz w:val="22"/>
          <w:szCs w:val="22"/>
        </w:rPr>
        <w:t>.</w:t>
      </w:r>
      <w:r w:rsidRPr="00A56473">
        <w:rPr>
          <w:rFonts w:ascii="Times New Roman" w:hAnsi="Times New Roman"/>
          <w:sz w:val="22"/>
          <w:szCs w:val="22"/>
        </w:rPr>
        <w:t xml:space="preserve"> </w:t>
      </w:r>
    </w:p>
    <w:p w:rsidR="000012B9" w:rsidRDefault="000012B9" w:rsidP="000012B9">
      <w:pPr>
        <w:jc w:val="both"/>
      </w:pPr>
      <w:r w:rsidRPr="006C34EC">
        <w:rPr>
          <w:b/>
          <w:i/>
          <w:sz w:val="22"/>
          <w:szCs w:val="22"/>
        </w:rPr>
        <w:t xml:space="preserve">Klauzula daty </w:t>
      </w:r>
      <w:r>
        <w:rPr>
          <w:b/>
          <w:i/>
          <w:sz w:val="22"/>
          <w:szCs w:val="22"/>
        </w:rPr>
        <w:t xml:space="preserve">stempla bankowego lub pocztowego - </w:t>
      </w:r>
      <w:r w:rsidRPr="006208BA">
        <w:rPr>
          <w:sz w:val="22"/>
          <w:szCs w:val="22"/>
        </w:rPr>
        <w:t>za datę prawidłowego opłacenia składki ubezpieczeniowej uznaje się datę stempla bankowego lub pocztowego, uwidocznioną na przelewie bankowym lub pocztowym</w:t>
      </w:r>
      <w:r>
        <w:rPr>
          <w:sz w:val="22"/>
          <w:szCs w:val="22"/>
        </w:rPr>
        <w:t>, o ile stan środków na rachunku bankowym Ubezpieczającego pozwalał na zrealizowanie płatności</w:t>
      </w:r>
      <w:r>
        <w:t>.</w:t>
      </w:r>
    </w:p>
    <w:p w:rsidR="000012B9" w:rsidRPr="006208BA" w:rsidRDefault="000012B9" w:rsidP="000012B9">
      <w:pPr>
        <w:pStyle w:val="BodyText2"/>
        <w:rPr>
          <w:sz w:val="22"/>
          <w:szCs w:val="22"/>
        </w:rPr>
      </w:pPr>
    </w:p>
    <w:p w:rsidR="000012B9" w:rsidRPr="00D40592" w:rsidRDefault="000012B9" w:rsidP="000012B9">
      <w:pPr>
        <w:pStyle w:val="BodyText2"/>
        <w:rPr>
          <w:sz w:val="22"/>
          <w:szCs w:val="22"/>
        </w:rPr>
      </w:pPr>
      <w:r>
        <w:rPr>
          <w:b/>
          <w:i/>
          <w:sz w:val="22"/>
          <w:szCs w:val="22"/>
        </w:rPr>
        <w:t xml:space="preserve">Klauzula prolongaty </w:t>
      </w:r>
      <w:r>
        <w:rPr>
          <w:sz w:val="22"/>
          <w:szCs w:val="22"/>
        </w:rPr>
        <w:t>– w przypadku braku opłaty składki ubezpieczeniowej lub raty składki w terminie jej płatności, Ubezpieczyciel nie może odstąpić od umowy ubezpieczenia ze skutkiem natychmiastowym. Odstąpienie jest możliwe pod warunkiem pisemnego wezwania Ubezpieczającego (listem poleconym za zwrotnym potwierdzeniem odbioru) do zapłaty składki i nie otrzymania jej w terminie 14 dni od potwierdzonego przez Ubezpieczającego faktu otrzymania tego wezwania, o ile do dnia wskazanego w piśmie nie nastąpiło obciążenie rachunku bankowego Ubezpieczającego.</w:t>
      </w:r>
    </w:p>
    <w:p w:rsidR="000012B9" w:rsidRDefault="000012B9" w:rsidP="000012B9">
      <w:pPr>
        <w:pStyle w:val="BodyText2"/>
        <w:rPr>
          <w:b/>
          <w:i/>
          <w:sz w:val="22"/>
          <w:szCs w:val="22"/>
        </w:rPr>
      </w:pPr>
    </w:p>
    <w:p w:rsidR="000012B9" w:rsidRPr="00E214B4" w:rsidRDefault="000012B9" w:rsidP="000012B9">
      <w:pPr>
        <w:jc w:val="both"/>
        <w:rPr>
          <w:sz w:val="22"/>
          <w:szCs w:val="22"/>
        </w:rPr>
      </w:pPr>
      <w:r w:rsidRPr="00C43BA6">
        <w:rPr>
          <w:b/>
          <w:i/>
          <w:sz w:val="22"/>
          <w:szCs w:val="22"/>
        </w:rPr>
        <w:t xml:space="preserve">Klauzula </w:t>
      </w:r>
      <w:r>
        <w:rPr>
          <w:b/>
          <w:i/>
          <w:sz w:val="22"/>
          <w:szCs w:val="22"/>
        </w:rPr>
        <w:t xml:space="preserve">wyjaśnienia </w:t>
      </w:r>
      <w:r w:rsidRPr="00C43BA6">
        <w:rPr>
          <w:b/>
          <w:i/>
          <w:sz w:val="22"/>
          <w:szCs w:val="22"/>
        </w:rPr>
        <w:t>okoliczności</w:t>
      </w:r>
      <w:r>
        <w:rPr>
          <w:b/>
          <w:i/>
          <w:sz w:val="22"/>
          <w:szCs w:val="22"/>
        </w:rPr>
        <w:t xml:space="preserve"> zdarzenia</w:t>
      </w:r>
      <w:r w:rsidRPr="00C43BA6">
        <w:rPr>
          <w:sz w:val="22"/>
          <w:szCs w:val="22"/>
        </w:rPr>
        <w:t xml:space="preserve"> – </w:t>
      </w:r>
      <w:r w:rsidRPr="00E214B4">
        <w:rPr>
          <w:sz w:val="22"/>
          <w:szCs w:val="22"/>
        </w:rPr>
        <w:t>Ubezpieczyciel  jest zobowiązany – po otrzymaniu zawiadomienia o wypadku ubezpieczeniowym – prowadzić postępowanie likwidacyjne zmierzające do ustalenia i wyjaśnienia okoliczności związanych ze szkodą oraz wysokością szkody, w szczególności wypłacić odszkodowanie bez względu na toczące się w związku ze szkodą inne postępowanie, w tym sądowe lub przygotowawcze, o ile nie  jest prowadzone przeciwko Ubezpieczającemu /reprezentantowi Ubezpieczającego.</w:t>
      </w:r>
    </w:p>
    <w:p w:rsidR="000012B9" w:rsidRPr="00E214B4" w:rsidRDefault="000012B9" w:rsidP="000012B9">
      <w:pPr>
        <w:pStyle w:val="Tekstpodstawowy"/>
        <w:jc w:val="both"/>
        <w:rPr>
          <w:sz w:val="22"/>
          <w:szCs w:val="22"/>
        </w:rPr>
      </w:pPr>
      <w:r w:rsidRPr="00E214B4">
        <w:rPr>
          <w:sz w:val="22"/>
          <w:szCs w:val="22"/>
        </w:rPr>
        <w:t>Ubezpieczyciel nie będzie uzależniał wypłaty należnego odszkodowania od dostarczenia postanowienia prokuratury o umorzeniu postępowania w sprawie, jeżeli odpowiedzialność Ubezpieczyciela  będzie bezsporna , o ile postępowanie nie jest prowadzone przeciwko Ubezpieczającemu / reprezentantowi Ubezpieczającego.</w:t>
      </w:r>
    </w:p>
    <w:p w:rsidR="000012B9" w:rsidRPr="00C43BA6" w:rsidRDefault="000012B9" w:rsidP="000012B9">
      <w:pPr>
        <w:pStyle w:val="Tekstpodstawowy"/>
        <w:rPr>
          <w:sz w:val="22"/>
          <w:szCs w:val="22"/>
        </w:rPr>
      </w:pPr>
    </w:p>
    <w:p w:rsidR="000012B9" w:rsidRPr="009B2135" w:rsidRDefault="000012B9" w:rsidP="000012B9">
      <w:pPr>
        <w:jc w:val="both"/>
        <w:rPr>
          <w:sz w:val="22"/>
          <w:szCs w:val="22"/>
        </w:rPr>
      </w:pPr>
      <w:r w:rsidRPr="006C34EC">
        <w:rPr>
          <w:b/>
          <w:i/>
          <w:sz w:val="22"/>
          <w:szCs w:val="22"/>
        </w:rPr>
        <w:t xml:space="preserve">Klauzula </w:t>
      </w:r>
      <w:r>
        <w:rPr>
          <w:b/>
          <w:i/>
          <w:sz w:val="22"/>
          <w:szCs w:val="22"/>
        </w:rPr>
        <w:t xml:space="preserve">zrzeczenia się prawa do regresu </w:t>
      </w:r>
      <w:r w:rsidRPr="009B2135">
        <w:rPr>
          <w:i/>
          <w:sz w:val="22"/>
          <w:szCs w:val="22"/>
        </w:rPr>
        <w:t xml:space="preserve">- </w:t>
      </w:r>
      <w:r w:rsidRPr="009B2135">
        <w:rPr>
          <w:sz w:val="22"/>
          <w:szCs w:val="22"/>
        </w:rPr>
        <w:t>nie przechodzą na Ubezpieczyciela roszczenia regresowe do:</w:t>
      </w:r>
    </w:p>
    <w:p w:rsidR="000012B9" w:rsidRPr="009B2135" w:rsidRDefault="000012B9" w:rsidP="000012B9">
      <w:pPr>
        <w:jc w:val="both"/>
        <w:rPr>
          <w:sz w:val="22"/>
          <w:szCs w:val="22"/>
        </w:rPr>
      </w:pPr>
      <w:r w:rsidRPr="009B2135">
        <w:rPr>
          <w:sz w:val="22"/>
          <w:szCs w:val="22"/>
        </w:rPr>
        <w:t>1) osób fizycznych zatrudnionych przez Ubezpieczającego na podstawie umowy o pracę, umowy zlecenia, umowy o dzieło lub innej umowy cywilnoprawnej;</w:t>
      </w:r>
    </w:p>
    <w:p w:rsidR="000012B9" w:rsidRPr="009B2135" w:rsidRDefault="000012B9" w:rsidP="000012B9">
      <w:pPr>
        <w:jc w:val="both"/>
        <w:rPr>
          <w:sz w:val="22"/>
          <w:szCs w:val="22"/>
        </w:rPr>
      </w:pPr>
      <w:r w:rsidRPr="009B2135">
        <w:rPr>
          <w:sz w:val="22"/>
          <w:szCs w:val="22"/>
        </w:rPr>
        <w:t>2) osób fizycznych prowadzących działalność gospodarczą wyłącznie na rzecz Ubezpieczającego (</w:t>
      </w:r>
      <w:proofErr w:type="spellStart"/>
      <w:r w:rsidRPr="009B2135">
        <w:rPr>
          <w:sz w:val="22"/>
          <w:szCs w:val="22"/>
        </w:rPr>
        <w:t>samozatrudnienie</w:t>
      </w:r>
      <w:proofErr w:type="spellEnd"/>
      <w:r w:rsidRPr="009B2135">
        <w:rPr>
          <w:sz w:val="22"/>
          <w:szCs w:val="22"/>
        </w:rPr>
        <w:t>);</w:t>
      </w:r>
    </w:p>
    <w:p w:rsidR="000012B9" w:rsidRPr="009B2135" w:rsidRDefault="000012B9" w:rsidP="000012B9">
      <w:pPr>
        <w:pStyle w:val="BodyText2"/>
        <w:tabs>
          <w:tab w:val="left" w:pos="0"/>
        </w:tabs>
        <w:ind w:left="4" w:hanging="4"/>
        <w:rPr>
          <w:b/>
          <w:i/>
          <w:sz w:val="22"/>
          <w:szCs w:val="22"/>
        </w:rPr>
      </w:pPr>
      <w:r w:rsidRPr="009B2135">
        <w:rPr>
          <w:sz w:val="22"/>
          <w:szCs w:val="22"/>
        </w:rPr>
        <w:t>Wyłączenie prawa do regresu nie ma zastosowania w sytuacji, gdy sprawca wyrządził szkodę umyślnie.</w:t>
      </w:r>
    </w:p>
    <w:p w:rsidR="000012B9" w:rsidRDefault="000012B9" w:rsidP="000012B9">
      <w:pPr>
        <w:pStyle w:val="BodyText2"/>
        <w:tabs>
          <w:tab w:val="left" w:pos="0"/>
        </w:tabs>
        <w:ind w:left="4" w:hanging="4"/>
        <w:rPr>
          <w:b/>
          <w:i/>
          <w:sz w:val="22"/>
          <w:szCs w:val="22"/>
        </w:rPr>
      </w:pPr>
    </w:p>
    <w:p w:rsidR="000012B9" w:rsidRPr="00FB44F8" w:rsidRDefault="000012B9" w:rsidP="000012B9">
      <w:pPr>
        <w:jc w:val="both"/>
        <w:rPr>
          <w:sz w:val="22"/>
          <w:szCs w:val="22"/>
        </w:rPr>
      </w:pPr>
      <w:r w:rsidRPr="00FB44F8">
        <w:rPr>
          <w:b/>
          <w:i/>
          <w:sz w:val="22"/>
          <w:szCs w:val="22"/>
        </w:rPr>
        <w:t xml:space="preserve">Klauzula zabezpieczeń przeciwpożarowych i </w:t>
      </w:r>
      <w:proofErr w:type="spellStart"/>
      <w:r w:rsidRPr="00FB44F8">
        <w:rPr>
          <w:b/>
          <w:i/>
          <w:sz w:val="22"/>
          <w:szCs w:val="22"/>
        </w:rPr>
        <w:t>przeciwkradzieżowych</w:t>
      </w:r>
      <w:proofErr w:type="spellEnd"/>
      <w:r w:rsidRPr="00FB44F8">
        <w:t xml:space="preserve"> - </w:t>
      </w:r>
      <w:r w:rsidRPr="00FB44F8">
        <w:rPr>
          <w:sz w:val="22"/>
          <w:szCs w:val="22"/>
        </w:rPr>
        <w:t xml:space="preserve">Ubezpieczyciel oświadcza, że stan zabezpieczeń przeciwpożarowych i </w:t>
      </w:r>
      <w:proofErr w:type="spellStart"/>
      <w:r w:rsidRPr="00FB44F8">
        <w:rPr>
          <w:sz w:val="22"/>
          <w:szCs w:val="22"/>
        </w:rPr>
        <w:t>przeciwkradzieżowych</w:t>
      </w:r>
      <w:proofErr w:type="spellEnd"/>
      <w:r w:rsidRPr="00FB44F8">
        <w:rPr>
          <w:sz w:val="22"/>
          <w:szCs w:val="22"/>
        </w:rPr>
        <w:t xml:space="preserve"> uznaje za wystarczający do czasu przeprowadzenia inspekcji w ubezpieczonych lokalizacjach. Jeżeli w wyniku przeprowadzenia inspekcji zostaną stwierdzone braki w zabezpieczeniach Ubezpieczyciel wyznaczy Ubezpieczającemu/Ubezpieczonemu termin na ich uzupełnienie nie krótszy niż 30 dni. Jeżeli w tym terminie nie zostaną wprowadzone konieczne zabezpieczenia, Ubezpieczyciel może uchylić się od odpowiedzialności, jeżeli brak przedmiotowych zabezpieczeń miał wpływ na powstanie szkody lub jej rozmiar. Po przeprowadzeniu inspekcji Ubezpieczyciel nie będzie domagał się wprowadzenia zabezpieczeń ponad te, które określone są w OWU jako minimalne dla uznania odpowiedzialności Ubezpieczyciela.</w:t>
      </w:r>
    </w:p>
    <w:p w:rsidR="000012B9" w:rsidRPr="007C18BC" w:rsidRDefault="000012B9" w:rsidP="000012B9">
      <w:pPr>
        <w:pStyle w:val="WW-Tekstpodstawowywcity2"/>
        <w:tabs>
          <w:tab w:val="num" w:pos="851"/>
        </w:tabs>
        <w:spacing w:before="112" w:after="248"/>
        <w:ind w:left="0" w:firstLine="0"/>
        <w:rPr>
          <w:rFonts w:ascii="Times New Roman" w:hAnsi="Times New Roman"/>
          <w:b/>
          <w:i/>
          <w:sz w:val="22"/>
          <w:szCs w:val="22"/>
        </w:rPr>
      </w:pPr>
      <w:r w:rsidRPr="007C18BC">
        <w:rPr>
          <w:rFonts w:ascii="Times New Roman" w:hAnsi="Times New Roman"/>
          <w:b/>
          <w:i/>
          <w:sz w:val="22"/>
          <w:szCs w:val="22"/>
        </w:rPr>
        <w:t xml:space="preserve">Klauzula przewłaszczenia mienia </w:t>
      </w:r>
      <w:r w:rsidRPr="007C18BC">
        <w:rPr>
          <w:rFonts w:ascii="Times New Roman" w:hAnsi="Times New Roman"/>
          <w:b/>
          <w:sz w:val="22"/>
          <w:szCs w:val="22"/>
        </w:rPr>
        <w:t xml:space="preserve">– </w:t>
      </w:r>
      <w:r w:rsidRPr="007C18BC">
        <w:rPr>
          <w:rFonts w:ascii="Times New Roman" w:hAnsi="Times New Roman"/>
          <w:sz w:val="22"/>
          <w:szCs w:val="22"/>
        </w:rPr>
        <w:t xml:space="preserve">ochrona ubezpieczeniowa zostaje zachowana mimo przeniesienia własności ubezpieczonego mienia na bank, Ubezpieczyciela lub inny podmiot – jako zabezpieczenie wierzytelności. Ochrona zostaje zachowana również w przypadku przeniesienia własności mienia pomiędzy jednostkami samorządu terytorialnego. </w:t>
      </w:r>
    </w:p>
    <w:p w:rsidR="000012B9" w:rsidRPr="00303A2E" w:rsidRDefault="000012B9" w:rsidP="000012B9">
      <w:pPr>
        <w:pStyle w:val="BodyText2"/>
        <w:ind w:left="4" w:hanging="4"/>
        <w:rPr>
          <w:sz w:val="22"/>
          <w:szCs w:val="22"/>
        </w:rPr>
      </w:pPr>
      <w:r w:rsidRPr="00303A2E">
        <w:rPr>
          <w:b/>
          <w:i/>
          <w:sz w:val="22"/>
          <w:szCs w:val="22"/>
        </w:rPr>
        <w:lastRenderedPageBreak/>
        <w:t xml:space="preserve">Klauzula </w:t>
      </w:r>
      <w:r>
        <w:rPr>
          <w:b/>
          <w:i/>
          <w:sz w:val="22"/>
          <w:szCs w:val="22"/>
        </w:rPr>
        <w:t>pokrycia szkód w mieniu wyłączonym</w:t>
      </w:r>
      <w:r w:rsidRPr="00303A2E">
        <w:rPr>
          <w:b/>
          <w:i/>
          <w:sz w:val="22"/>
          <w:szCs w:val="22"/>
        </w:rPr>
        <w:t xml:space="preserve"> z eksploatacji</w:t>
      </w:r>
      <w:r w:rsidRPr="00303A2E">
        <w:rPr>
          <w:sz w:val="22"/>
          <w:szCs w:val="22"/>
        </w:rPr>
        <w:t xml:space="preserve"> -</w:t>
      </w:r>
      <w:r>
        <w:rPr>
          <w:sz w:val="22"/>
          <w:szCs w:val="22"/>
        </w:rPr>
        <w:t xml:space="preserve"> </w:t>
      </w:r>
      <w:r w:rsidRPr="00303A2E">
        <w:rPr>
          <w:sz w:val="22"/>
          <w:szCs w:val="22"/>
        </w:rPr>
        <w:t xml:space="preserve">ochrona ubezpieczeniowa nie ulegnie zmianom, jeżeli budynki, </w:t>
      </w:r>
      <w:r>
        <w:rPr>
          <w:sz w:val="22"/>
          <w:szCs w:val="22"/>
        </w:rPr>
        <w:t xml:space="preserve">budowle, </w:t>
      </w:r>
      <w:r w:rsidRPr="00303A2E">
        <w:rPr>
          <w:sz w:val="22"/>
          <w:szCs w:val="22"/>
        </w:rPr>
        <w:t xml:space="preserve">urządzenia i instalacje (występujące w wykazie mienia – załącznik do SIWZ) </w:t>
      </w:r>
      <w:r>
        <w:rPr>
          <w:sz w:val="22"/>
          <w:szCs w:val="22"/>
        </w:rPr>
        <w:t>zostaną wyłączone z eksploatacji na okres dłuższy niż 30 dni, przy zachowaniu wymogów bezpieczeństwa wskazanych w OWU Ubezpieczyciela. Mienie wyłączone z eksploatacji ze względu na zły stan techniczny lub przeznaczone do likwidacji pozostaje poza zakresem ubezpieczenia.</w:t>
      </w:r>
    </w:p>
    <w:p w:rsidR="000012B9" w:rsidRPr="00574C6B" w:rsidRDefault="000012B9" w:rsidP="000012B9">
      <w:pPr>
        <w:pStyle w:val="WW-Tekstpodstawowywcity2"/>
        <w:tabs>
          <w:tab w:val="left" w:pos="786"/>
          <w:tab w:val="left" w:pos="851"/>
          <w:tab w:val="left" w:pos="1070"/>
        </w:tabs>
        <w:spacing w:before="112" w:after="248"/>
        <w:ind w:left="0" w:firstLine="0"/>
        <w:rPr>
          <w:rFonts w:ascii="Times New Roman" w:hAnsi="Times New Roman"/>
          <w:i/>
          <w:sz w:val="22"/>
          <w:szCs w:val="22"/>
        </w:rPr>
      </w:pPr>
      <w:r w:rsidRPr="00574C6B">
        <w:rPr>
          <w:rFonts w:ascii="Times New Roman" w:hAnsi="Times New Roman"/>
          <w:b/>
          <w:i/>
          <w:sz w:val="22"/>
          <w:szCs w:val="22"/>
        </w:rPr>
        <w:t>Klauzula transportowania</w:t>
      </w:r>
      <w:r w:rsidRPr="00574C6B">
        <w:rPr>
          <w:rFonts w:ascii="Times New Roman" w:hAnsi="Times New Roman"/>
          <w:sz w:val="22"/>
          <w:szCs w:val="22"/>
        </w:rPr>
        <w:t xml:space="preserve"> – ochrona ubezpieczeniowa zostaje rozszerzona o szkody w środkach trwałych oraz sprzęcie elektronicznym stacjonarnym powstałe w wyniku zdarzeń losowych oraz wypadku środka transportu w czasie jego transportu</w:t>
      </w:r>
      <w:r>
        <w:rPr>
          <w:rFonts w:ascii="Times New Roman" w:hAnsi="Times New Roman"/>
          <w:sz w:val="22"/>
          <w:szCs w:val="22"/>
        </w:rPr>
        <w:t>, realizowanego przez Ubezpieczającego lub Jego pracowników</w:t>
      </w:r>
      <w:r w:rsidRPr="00574C6B">
        <w:rPr>
          <w:rFonts w:ascii="Times New Roman" w:hAnsi="Times New Roman"/>
          <w:sz w:val="22"/>
          <w:szCs w:val="22"/>
        </w:rPr>
        <w:t xml:space="preserve"> pomiędzy miejscami ubezpieczeń na terytorium RP oraz podczas transportu w celu naprawy bądź konserwacji tego mienia. Ubezpieczenie obejmuje także szkody powstałe podczas załadunku i rozładunku. </w:t>
      </w:r>
      <w:r w:rsidRPr="00574C6B">
        <w:rPr>
          <w:rFonts w:ascii="Times New Roman" w:hAnsi="Times New Roman"/>
          <w:b/>
          <w:sz w:val="22"/>
          <w:szCs w:val="22"/>
        </w:rPr>
        <w:t>Limit odpowiedzialności wynosi 50.000,00 zł.</w:t>
      </w:r>
      <w:r w:rsidRPr="00574C6B">
        <w:rPr>
          <w:rFonts w:ascii="Times New Roman" w:hAnsi="Times New Roman"/>
          <w:sz w:val="22"/>
          <w:szCs w:val="22"/>
        </w:rPr>
        <w:t xml:space="preserve"> </w:t>
      </w:r>
    </w:p>
    <w:p w:rsidR="000012B9" w:rsidRDefault="000012B9" w:rsidP="000012B9">
      <w:pPr>
        <w:tabs>
          <w:tab w:val="left" w:pos="0"/>
          <w:tab w:val="num" w:pos="360"/>
        </w:tabs>
        <w:jc w:val="both"/>
        <w:rPr>
          <w:sz w:val="22"/>
          <w:szCs w:val="22"/>
        </w:rPr>
      </w:pPr>
      <w:r w:rsidRPr="008144B5">
        <w:rPr>
          <w:b/>
          <w:i/>
          <w:sz w:val="22"/>
          <w:szCs w:val="22"/>
        </w:rPr>
        <w:t>Klauzula ubezpieczenia prac budowlano-montażowych</w:t>
      </w:r>
      <w:r w:rsidRPr="00BD0F51">
        <w:rPr>
          <w:sz w:val="22"/>
          <w:szCs w:val="22"/>
        </w:rPr>
        <w:t xml:space="preserve"> – na mocy niniejszej klauzuli Ubezpieczyciel obejmuje ochroną szkody powstałe podczas prowadzenia robót budowlano-montażowych</w:t>
      </w:r>
      <w:r>
        <w:rPr>
          <w:sz w:val="22"/>
          <w:szCs w:val="22"/>
        </w:rPr>
        <w:t>:</w:t>
      </w:r>
    </w:p>
    <w:p w:rsidR="000012B9" w:rsidRPr="007A58DE" w:rsidRDefault="000012B9" w:rsidP="000012B9">
      <w:pPr>
        <w:numPr>
          <w:ilvl w:val="1"/>
          <w:numId w:val="12"/>
        </w:numPr>
        <w:tabs>
          <w:tab w:val="clear" w:pos="1440"/>
          <w:tab w:val="left" w:pos="0"/>
          <w:tab w:val="num" w:pos="426"/>
        </w:tabs>
        <w:ind w:left="426" w:hanging="426"/>
        <w:jc w:val="both"/>
        <w:rPr>
          <w:sz w:val="22"/>
          <w:szCs w:val="22"/>
        </w:rPr>
      </w:pPr>
      <w:r w:rsidRPr="007A58DE">
        <w:rPr>
          <w:sz w:val="22"/>
          <w:szCs w:val="22"/>
        </w:rPr>
        <w:t>w mieniu będącym przedmiotem ubezpieczenia do sum ubezpieczenia określonych w umowie ubezpieczenia</w:t>
      </w:r>
    </w:p>
    <w:p w:rsidR="000012B9" w:rsidRPr="007A58DE" w:rsidRDefault="000012B9" w:rsidP="000012B9">
      <w:pPr>
        <w:numPr>
          <w:ilvl w:val="1"/>
          <w:numId w:val="12"/>
        </w:numPr>
        <w:tabs>
          <w:tab w:val="clear" w:pos="1440"/>
          <w:tab w:val="num" w:pos="360"/>
        </w:tabs>
        <w:ind w:left="360"/>
        <w:jc w:val="both"/>
        <w:rPr>
          <w:sz w:val="22"/>
          <w:szCs w:val="22"/>
        </w:rPr>
      </w:pPr>
      <w:r w:rsidRPr="007A58DE">
        <w:rPr>
          <w:sz w:val="22"/>
          <w:szCs w:val="22"/>
        </w:rPr>
        <w:t xml:space="preserve">w mieniu będącym  przedmiotem drobnych robót budowlano-montażowych, do </w:t>
      </w:r>
      <w:r w:rsidRPr="007A58DE">
        <w:rPr>
          <w:b/>
          <w:sz w:val="22"/>
          <w:szCs w:val="22"/>
        </w:rPr>
        <w:t>limitu odpowiedzialności 300.000,00 zł</w:t>
      </w:r>
      <w:r w:rsidRPr="007A58DE">
        <w:rPr>
          <w:b/>
          <w:bCs/>
          <w:sz w:val="22"/>
          <w:szCs w:val="22"/>
        </w:rPr>
        <w:t xml:space="preserve">, </w:t>
      </w:r>
      <w:r w:rsidRPr="007A58DE">
        <w:rPr>
          <w:sz w:val="22"/>
          <w:szCs w:val="22"/>
        </w:rPr>
        <w:t>który obejmuje wartość mienia będącego przedmiotem drobnych robót (materiały, maszyny) oraz koszt ich wykonania w okresie ubezpieczenia, pod warunkiem, że :</w:t>
      </w:r>
    </w:p>
    <w:p w:rsidR="000012B9" w:rsidRPr="007A58DE" w:rsidRDefault="000012B9" w:rsidP="000012B9">
      <w:pPr>
        <w:numPr>
          <w:ilvl w:val="3"/>
          <w:numId w:val="11"/>
        </w:numPr>
        <w:tabs>
          <w:tab w:val="clear" w:pos="2880"/>
          <w:tab w:val="num" w:pos="720"/>
        </w:tabs>
        <w:ind w:left="720"/>
        <w:jc w:val="both"/>
        <w:rPr>
          <w:sz w:val="22"/>
          <w:szCs w:val="22"/>
        </w:rPr>
      </w:pPr>
      <w:r w:rsidRPr="007A58DE">
        <w:rPr>
          <w:sz w:val="22"/>
          <w:szCs w:val="22"/>
        </w:rPr>
        <w:t>prowadzone roboty nie wymagają zgody (pozwolenia na budowę) odpowiednich organów władzy zgodnie z obowiązującymi przepisami,</w:t>
      </w:r>
    </w:p>
    <w:p w:rsidR="000012B9" w:rsidRPr="007A58DE" w:rsidRDefault="000012B9" w:rsidP="000012B9">
      <w:pPr>
        <w:numPr>
          <w:ilvl w:val="3"/>
          <w:numId w:val="11"/>
        </w:numPr>
        <w:tabs>
          <w:tab w:val="clear" w:pos="2880"/>
          <w:tab w:val="num" w:pos="720"/>
        </w:tabs>
        <w:ind w:hanging="2520"/>
        <w:jc w:val="both"/>
        <w:rPr>
          <w:sz w:val="22"/>
          <w:szCs w:val="22"/>
        </w:rPr>
      </w:pPr>
      <w:r w:rsidRPr="007A58DE">
        <w:rPr>
          <w:sz w:val="22"/>
          <w:szCs w:val="22"/>
        </w:rPr>
        <w:t>realizacja robót nie wiąże się z naruszeniem konstrukcji nośnej obiektu lub konstrukcji dachu,</w:t>
      </w:r>
    </w:p>
    <w:p w:rsidR="000012B9" w:rsidRPr="007A58DE" w:rsidRDefault="000012B9" w:rsidP="000012B9">
      <w:pPr>
        <w:numPr>
          <w:ilvl w:val="3"/>
          <w:numId w:val="11"/>
        </w:numPr>
        <w:tabs>
          <w:tab w:val="clear" w:pos="2880"/>
          <w:tab w:val="num" w:pos="720"/>
        </w:tabs>
        <w:ind w:left="720"/>
        <w:jc w:val="both"/>
        <w:rPr>
          <w:sz w:val="22"/>
          <w:szCs w:val="22"/>
        </w:rPr>
      </w:pPr>
      <w:r w:rsidRPr="007A58DE">
        <w:rPr>
          <w:sz w:val="22"/>
          <w:szCs w:val="22"/>
        </w:rPr>
        <w:t>roboty prowadzone są przez lub na zlecenie Ubezpieczającego w obiektach oddanych do użytkowania / eksploatacji, w miejscu ubezpieczenia wskazanym w dokumencie ubezpieczenia,</w:t>
      </w:r>
    </w:p>
    <w:p w:rsidR="000012B9" w:rsidRPr="007A58DE" w:rsidRDefault="000012B9" w:rsidP="000012B9">
      <w:pPr>
        <w:numPr>
          <w:ilvl w:val="3"/>
          <w:numId w:val="11"/>
        </w:numPr>
        <w:tabs>
          <w:tab w:val="clear" w:pos="2880"/>
          <w:tab w:val="num" w:pos="720"/>
        </w:tabs>
        <w:ind w:hanging="2520"/>
        <w:jc w:val="both"/>
        <w:rPr>
          <w:sz w:val="22"/>
          <w:szCs w:val="22"/>
        </w:rPr>
      </w:pPr>
      <w:r w:rsidRPr="007A58DE">
        <w:rPr>
          <w:sz w:val="22"/>
          <w:szCs w:val="22"/>
        </w:rPr>
        <w:t>obszar wykonywanych prac jest wydzielony i oznakowany zgodnie z obowiązującymi wymogami.</w:t>
      </w:r>
    </w:p>
    <w:p w:rsidR="000012B9" w:rsidRPr="00303A2E" w:rsidRDefault="000012B9" w:rsidP="000012B9">
      <w:pPr>
        <w:pStyle w:val="WW-Tekstpodstawowywcity2"/>
        <w:tabs>
          <w:tab w:val="num" w:pos="851"/>
        </w:tabs>
        <w:spacing w:before="240"/>
        <w:ind w:left="0" w:firstLine="0"/>
        <w:rPr>
          <w:rFonts w:ascii="Times New Roman" w:hAnsi="Times New Roman"/>
          <w:sz w:val="22"/>
          <w:szCs w:val="22"/>
        </w:rPr>
      </w:pPr>
      <w:r w:rsidRPr="00303A2E">
        <w:rPr>
          <w:rFonts w:ascii="Times New Roman" w:hAnsi="Times New Roman"/>
          <w:b/>
          <w:i/>
          <w:sz w:val="22"/>
          <w:szCs w:val="22"/>
        </w:rPr>
        <w:t>Klauzula ochrony mienia przed włączeniem go do eksploatacji i w czasie przerwy w eksploatacji</w:t>
      </w:r>
      <w:r w:rsidRPr="00303A2E">
        <w:rPr>
          <w:rFonts w:ascii="Times New Roman" w:hAnsi="Times New Roman"/>
          <w:b/>
          <w:sz w:val="22"/>
          <w:szCs w:val="22"/>
        </w:rPr>
        <w:t xml:space="preserve"> – </w:t>
      </w:r>
      <w:r w:rsidRPr="00303A2E">
        <w:rPr>
          <w:rFonts w:ascii="Times New Roman" w:hAnsi="Times New Roman"/>
          <w:sz w:val="22"/>
          <w:szCs w:val="22"/>
        </w:rPr>
        <w:t>Ochrona ubezpieczeniowa zostaje zachowana, mimo, że ubezpieczający nie przystosował środka trwałego lub sprzętu elektronicznego do eksploatacji (np. sprzęt nie został rozpakowany) oraz w sytuacji przenoszenia środka trwałego lub sprzętu elektronicznego z jednego miejsca na inne w obrębie miejsca ubezpieczenia. Ochroną objęty jest również sprzęt, który znajduje się w lokalizacji objętej ochroną, jednak przez dłuższy okres nie jest eksploatowany i/lub tymczasowo magazynowany poza stanowiskiem pracy.</w:t>
      </w:r>
    </w:p>
    <w:p w:rsidR="000012B9" w:rsidRPr="002D17F7" w:rsidRDefault="000012B9" w:rsidP="000012B9">
      <w:pPr>
        <w:jc w:val="both"/>
        <w:rPr>
          <w:i/>
        </w:rPr>
      </w:pPr>
    </w:p>
    <w:p w:rsidR="000012B9" w:rsidRPr="00D123CE" w:rsidRDefault="000012B9" w:rsidP="000012B9">
      <w:pPr>
        <w:pStyle w:val="BodyText2"/>
        <w:tabs>
          <w:tab w:val="left" w:pos="0"/>
        </w:tabs>
        <w:ind w:left="4" w:hanging="4"/>
        <w:rPr>
          <w:sz w:val="22"/>
          <w:szCs w:val="22"/>
        </w:rPr>
      </w:pPr>
      <w:r w:rsidRPr="00D123CE">
        <w:rPr>
          <w:b/>
          <w:i/>
          <w:sz w:val="22"/>
          <w:szCs w:val="22"/>
        </w:rPr>
        <w:t>Klauzula szybkiej likwidacji szkód w sprzęcie elektronicznym</w:t>
      </w:r>
      <w:r w:rsidRPr="00D123CE">
        <w:rPr>
          <w:sz w:val="22"/>
          <w:szCs w:val="22"/>
        </w:rPr>
        <w:t xml:space="preserve">– w przypadku awarii sprzętu elektronicznego, którego przywrócenie do pracy (w ciągu 24 godzin) jest konieczne dla normalnego funkcjonowania </w:t>
      </w:r>
      <w:r>
        <w:rPr>
          <w:sz w:val="22"/>
          <w:szCs w:val="22"/>
        </w:rPr>
        <w:t>zakładu</w:t>
      </w:r>
      <w:r w:rsidRPr="00D123CE">
        <w:rPr>
          <w:sz w:val="22"/>
          <w:szCs w:val="22"/>
        </w:rPr>
        <w:t xml:space="preserve">, </w:t>
      </w:r>
      <w:r>
        <w:rPr>
          <w:sz w:val="22"/>
          <w:szCs w:val="22"/>
        </w:rPr>
        <w:t>U</w:t>
      </w:r>
      <w:r w:rsidRPr="00D123CE">
        <w:rPr>
          <w:sz w:val="22"/>
          <w:szCs w:val="22"/>
        </w:rPr>
        <w:t xml:space="preserve">bezpieczający powiadamiając o szkodzie </w:t>
      </w:r>
      <w:r>
        <w:rPr>
          <w:sz w:val="22"/>
          <w:szCs w:val="22"/>
        </w:rPr>
        <w:t>U</w:t>
      </w:r>
      <w:r w:rsidRPr="00D123CE">
        <w:rPr>
          <w:sz w:val="22"/>
          <w:szCs w:val="22"/>
        </w:rPr>
        <w:t>bezpieczyciela może przystąpić do samodzielnej (bądź zleconej) likwidacji szkody, sporządzając stosowny protokół opisujący rozmiar i prz</w:t>
      </w:r>
      <w:r>
        <w:rPr>
          <w:sz w:val="22"/>
          <w:szCs w:val="22"/>
        </w:rPr>
        <w:t>yczynę zdarzenia. Równocześnie U</w:t>
      </w:r>
      <w:r w:rsidRPr="00D123CE">
        <w:rPr>
          <w:sz w:val="22"/>
          <w:szCs w:val="22"/>
        </w:rPr>
        <w:t xml:space="preserve">bezpieczający przedstawi </w:t>
      </w:r>
      <w:r>
        <w:rPr>
          <w:sz w:val="22"/>
          <w:szCs w:val="22"/>
        </w:rPr>
        <w:t xml:space="preserve">dokumentację fotograficzną uszkodzonego sprzętu oraz uszkodzone elementy podlegające wymianie, </w:t>
      </w:r>
      <w:r w:rsidRPr="00D123CE">
        <w:rPr>
          <w:sz w:val="22"/>
          <w:szCs w:val="22"/>
        </w:rPr>
        <w:t xml:space="preserve">wyliczenie wartości szkody lub fakturę za naprawę, które będą podstawą </w:t>
      </w:r>
      <w:r>
        <w:rPr>
          <w:sz w:val="22"/>
          <w:szCs w:val="22"/>
        </w:rPr>
        <w:t>wyliczenia</w:t>
      </w:r>
      <w:r w:rsidRPr="00D123CE">
        <w:rPr>
          <w:sz w:val="22"/>
          <w:szCs w:val="22"/>
        </w:rPr>
        <w:t xml:space="preserve"> odszkodowania przez </w:t>
      </w:r>
      <w:r>
        <w:rPr>
          <w:sz w:val="22"/>
          <w:szCs w:val="22"/>
        </w:rPr>
        <w:t>U</w:t>
      </w:r>
      <w:r w:rsidRPr="00D123CE">
        <w:rPr>
          <w:sz w:val="22"/>
          <w:szCs w:val="22"/>
        </w:rPr>
        <w:t>bezpieczyciela. W przypadku awarii sprzętu elektronicznego, którego przywrócenie do pracy ni</w:t>
      </w:r>
      <w:r>
        <w:rPr>
          <w:sz w:val="22"/>
          <w:szCs w:val="22"/>
        </w:rPr>
        <w:t>e jest natychmiast konieczne, U</w:t>
      </w:r>
      <w:r w:rsidRPr="00D123CE">
        <w:rPr>
          <w:sz w:val="22"/>
          <w:szCs w:val="22"/>
        </w:rPr>
        <w:t>bezpieczający po zgłoszeniu szkody może przystąpić do samodzielnej likwidacji szkody na powyższych zasadach jedynie w przypadku, gdy Ubezpieczyciel nie dokona oględzin przedmiotu dotkniętego szkodą w ciągu 3 dni od daty otrzymania zgłoszenia.</w:t>
      </w:r>
      <w:r>
        <w:rPr>
          <w:sz w:val="22"/>
          <w:szCs w:val="22"/>
        </w:rPr>
        <w:t xml:space="preserve"> Klauzula ma zastosowanie do szkód </w:t>
      </w:r>
      <w:proofErr w:type="spellStart"/>
      <w:r>
        <w:rPr>
          <w:sz w:val="22"/>
          <w:szCs w:val="22"/>
        </w:rPr>
        <w:t>poniżej</w:t>
      </w:r>
      <w:proofErr w:type="spellEnd"/>
      <w:r>
        <w:rPr>
          <w:sz w:val="22"/>
          <w:szCs w:val="22"/>
        </w:rPr>
        <w:t xml:space="preserve"> 5.000 zł.</w:t>
      </w:r>
    </w:p>
    <w:p w:rsidR="000012B9" w:rsidRDefault="000012B9" w:rsidP="000012B9">
      <w:pPr>
        <w:pStyle w:val="Tekstpodstawowy"/>
        <w:widowControl w:val="0"/>
        <w:tabs>
          <w:tab w:val="left" w:pos="2694"/>
        </w:tabs>
        <w:jc w:val="both"/>
        <w:rPr>
          <w:rFonts w:ascii="Tahoma" w:hAnsi="Tahoma" w:cs="Tahoma"/>
          <w:i/>
          <w:sz w:val="20"/>
        </w:rPr>
      </w:pPr>
    </w:p>
    <w:p w:rsidR="000012B9" w:rsidRPr="00F35C99" w:rsidRDefault="000012B9" w:rsidP="000012B9">
      <w:pPr>
        <w:pStyle w:val="Tekstpodstawowy"/>
        <w:widowControl w:val="0"/>
        <w:tabs>
          <w:tab w:val="left" w:pos="2694"/>
        </w:tabs>
        <w:jc w:val="both"/>
        <w:rPr>
          <w:sz w:val="22"/>
          <w:szCs w:val="22"/>
        </w:rPr>
      </w:pPr>
      <w:r w:rsidRPr="00F35C99">
        <w:rPr>
          <w:b/>
          <w:i/>
          <w:sz w:val="22"/>
          <w:szCs w:val="22"/>
        </w:rPr>
        <w:t>Klauzula ubezpieczenia sprzętu przenośnego poza miejscem ubezpieczenia</w:t>
      </w:r>
      <w:r w:rsidRPr="00F35C99">
        <w:rPr>
          <w:sz w:val="22"/>
          <w:szCs w:val="22"/>
        </w:rPr>
        <w:t xml:space="preserve"> - zakres ochrony ubezpieczeniowej sprzętu elektronicznego rozszerza się o szkody powstałe w elektronicznym sprzęcie przenośnym (również w telefonach komórkowych) poza miejscem ubezpieczenia określonym w polisie, przy czym w przypadku kradzieży z włamaniem ubezpieczonych przedmiotów z pojazdu odpowiedzialność Ubezpieczyciela zostaje zachowana pod warunkiem, że:</w:t>
      </w:r>
    </w:p>
    <w:p w:rsidR="000012B9" w:rsidRPr="00F35C99" w:rsidRDefault="000012B9" w:rsidP="000012B9">
      <w:pPr>
        <w:numPr>
          <w:ilvl w:val="0"/>
          <w:numId w:val="10"/>
        </w:numPr>
        <w:tabs>
          <w:tab w:val="clear" w:pos="2136"/>
          <w:tab w:val="num" w:pos="567"/>
        </w:tabs>
        <w:ind w:left="567" w:hanging="567"/>
        <w:jc w:val="both"/>
        <w:rPr>
          <w:sz w:val="22"/>
          <w:szCs w:val="22"/>
        </w:rPr>
      </w:pPr>
      <w:r w:rsidRPr="00F35C99">
        <w:rPr>
          <w:sz w:val="22"/>
          <w:szCs w:val="22"/>
        </w:rPr>
        <w:t>pojazd posiada trwałe zadaszenie (jednolita, trwała konstrukcja),</w:t>
      </w:r>
    </w:p>
    <w:p w:rsidR="000012B9" w:rsidRPr="00F35C99" w:rsidRDefault="000012B9" w:rsidP="000012B9">
      <w:pPr>
        <w:numPr>
          <w:ilvl w:val="0"/>
          <w:numId w:val="10"/>
        </w:numPr>
        <w:tabs>
          <w:tab w:val="clear" w:pos="2136"/>
          <w:tab w:val="num" w:pos="567"/>
        </w:tabs>
        <w:ind w:left="567" w:hanging="567"/>
        <w:jc w:val="both"/>
        <w:rPr>
          <w:sz w:val="22"/>
          <w:szCs w:val="22"/>
        </w:rPr>
      </w:pPr>
      <w:r w:rsidRPr="00F35C99">
        <w:rPr>
          <w:sz w:val="22"/>
          <w:szCs w:val="22"/>
        </w:rPr>
        <w:t xml:space="preserve">w trakcie postoju podczas transportu pojazd został prawidłowo zamknięty na wszystkie istniejące zamki i włączony został system alarmowy, </w:t>
      </w:r>
    </w:p>
    <w:p w:rsidR="000012B9" w:rsidRPr="00F35C99" w:rsidRDefault="000012B9" w:rsidP="000012B9">
      <w:pPr>
        <w:numPr>
          <w:ilvl w:val="0"/>
          <w:numId w:val="10"/>
        </w:numPr>
        <w:tabs>
          <w:tab w:val="clear" w:pos="2136"/>
          <w:tab w:val="num" w:pos="567"/>
        </w:tabs>
        <w:ind w:left="567" w:hanging="567"/>
        <w:jc w:val="both"/>
        <w:rPr>
          <w:sz w:val="22"/>
          <w:szCs w:val="22"/>
        </w:rPr>
      </w:pPr>
      <w:r w:rsidRPr="00F35C99">
        <w:rPr>
          <w:sz w:val="22"/>
          <w:szCs w:val="22"/>
        </w:rPr>
        <w:t xml:space="preserve">kradzież z włamaniem miała miejsce pomiędzy godziną </w:t>
      </w:r>
      <w:smartTag w:uri="urn:schemas-microsoft-com:office:smarttags" w:element="metricconverter">
        <w:smartTagPr>
          <w:attr w:name="ProductID" w:val="6.00 a"/>
        </w:smartTagPr>
        <w:r w:rsidRPr="00F35C99">
          <w:rPr>
            <w:sz w:val="22"/>
            <w:szCs w:val="22"/>
          </w:rPr>
          <w:t>6.00 a</w:t>
        </w:r>
      </w:smartTag>
      <w:r w:rsidRPr="00F35C99">
        <w:rPr>
          <w:sz w:val="22"/>
          <w:szCs w:val="22"/>
        </w:rPr>
        <w:t xml:space="preserve"> 22.00 (bez ograniczeń czasowych, jeżeli pojazd z przewożonym sprzętem był pozostawiony na parkingu strzeżonym lub w zamkniętym garażu),</w:t>
      </w:r>
    </w:p>
    <w:p w:rsidR="000012B9" w:rsidRPr="00F35C99" w:rsidRDefault="000012B9" w:rsidP="000012B9">
      <w:pPr>
        <w:numPr>
          <w:ilvl w:val="0"/>
          <w:numId w:val="10"/>
        </w:numPr>
        <w:tabs>
          <w:tab w:val="clear" w:pos="2136"/>
          <w:tab w:val="num" w:pos="567"/>
        </w:tabs>
        <w:ind w:left="567" w:hanging="567"/>
        <w:jc w:val="both"/>
        <w:rPr>
          <w:sz w:val="22"/>
          <w:szCs w:val="22"/>
        </w:rPr>
      </w:pPr>
      <w:r w:rsidRPr="00F35C99">
        <w:rPr>
          <w:sz w:val="22"/>
          <w:szCs w:val="22"/>
        </w:rPr>
        <w:t>sprzęt pozostawiony w pojeździe umieszczony został w niewidocznym miejscu (np. w bagażniku).</w:t>
      </w:r>
    </w:p>
    <w:p w:rsidR="000012B9" w:rsidRPr="00F35C99" w:rsidRDefault="000012B9" w:rsidP="000012B9">
      <w:pPr>
        <w:jc w:val="both"/>
        <w:rPr>
          <w:sz w:val="22"/>
          <w:szCs w:val="22"/>
        </w:rPr>
      </w:pPr>
      <w:r w:rsidRPr="00F35C99">
        <w:rPr>
          <w:sz w:val="22"/>
          <w:szCs w:val="22"/>
        </w:rPr>
        <w:t>Dotyczy ubezpieczenia sprzętu elektronicznego.</w:t>
      </w:r>
    </w:p>
    <w:p w:rsidR="000012B9" w:rsidRDefault="000012B9" w:rsidP="000012B9">
      <w:pPr>
        <w:pStyle w:val="WW-Tekstpodstawowywcity2"/>
        <w:tabs>
          <w:tab w:val="left" w:pos="786"/>
          <w:tab w:val="left" w:pos="851"/>
        </w:tabs>
        <w:spacing w:before="112" w:after="248"/>
        <w:ind w:left="0" w:firstLine="0"/>
        <w:rPr>
          <w:rFonts w:ascii="Times New Roman" w:hAnsi="Times New Roman"/>
          <w:sz w:val="22"/>
          <w:szCs w:val="22"/>
        </w:rPr>
      </w:pPr>
      <w:r w:rsidRPr="000F200A">
        <w:rPr>
          <w:rFonts w:ascii="Times New Roman" w:hAnsi="Times New Roman"/>
          <w:b/>
          <w:i/>
          <w:sz w:val="22"/>
          <w:szCs w:val="22"/>
        </w:rPr>
        <w:t>Klauzula niezawiadomienia w terminie o szkodzie</w:t>
      </w:r>
      <w:r w:rsidRPr="000F200A">
        <w:rPr>
          <w:rFonts w:ascii="Times New Roman" w:hAnsi="Times New Roman"/>
          <w:b/>
          <w:sz w:val="22"/>
          <w:szCs w:val="22"/>
        </w:rPr>
        <w:t xml:space="preserve"> – </w:t>
      </w:r>
      <w:r w:rsidRPr="000F200A">
        <w:rPr>
          <w:rFonts w:ascii="Times New Roman" w:hAnsi="Times New Roman"/>
          <w:sz w:val="22"/>
          <w:szCs w:val="22"/>
        </w:rPr>
        <w:t xml:space="preserve">zapisane w Ogólnych Warunkach Ubezpieczenia skutki niezawiadomienia Ubezpieczyciela o szkodzie w odpowiednim terminie, mają zastosowanie tylko w sytuacji, kiedy </w:t>
      </w:r>
      <w:r w:rsidRPr="000F200A">
        <w:rPr>
          <w:rFonts w:ascii="Times New Roman" w:hAnsi="Times New Roman"/>
          <w:sz w:val="22"/>
          <w:szCs w:val="22"/>
        </w:rPr>
        <w:lastRenderedPageBreak/>
        <w:t>niezawiadomienie w terminie przyczyniło się do zwiększenia szkody lub uniemożliwiło Ubezpieczycielowi ustalenie okoliczności i skutków bądź rozmiaru szkody. Dotyczy wszystkich ryzyk.</w:t>
      </w:r>
    </w:p>
    <w:p w:rsidR="000012B9" w:rsidRDefault="000012B9" w:rsidP="000012B9">
      <w:pPr>
        <w:pStyle w:val="WW-Tekstpodstawowywcity2"/>
        <w:tabs>
          <w:tab w:val="left" w:pos="786"/>
          <w:tab w:val="left" w:pos="851"/>
          <w:tab w:val="left" w:pos="1070"/>
        </w:tabs>
        <w:spacing w:before="112" w:after="248"/>
        <w:ind w:left="0" w:firstLine="0"/>
        <w:rPr>
          <w:rFonts w:ascii="Times New Roman" w:hAnsi="Times New Roman"/>
          <w:sz w:val="22"/>
          <w:szCs w:val="22"/>
        </w:rPr>
      </w:pPr>
      <w:r w:rsidRPr="008D461F">
        <w:rPr>
          <w:rFonts w:ascii="Times New Roman" w:hAnsi="Times New Roman"/>
          <w:b/>
          <w:i/>
          <w:sz w:val="22"/>
          <w:szCs w:val="22"/>
        </w:rPr>
        <w:t>Klauzula kosztów odtworzenia dokumentów</w:t>
      </w:r>
      <w:r w:rsidRPr="008D461F">
        <w:rPr>
          <w:rFonts w:ascii="Times New Roman" w:hAnsi="Times New Roman"/>
          <w:b/>
          <w:sz w:val="22"/>
          <w:szCs w:val="22"/>
        </w:rPr>
        <w:t xml:space="preserve"> -</w:t>
      </w:r>
      <w:r w:rsidRPr="008D461F">
        <w:rPr>
          <w:rFonts w:ascii="Times New Roman" w:hAnsi="Times New Roman"/>
          <w:sz w:val="22"/>
          <w:szCs w:val="22"/>
        </w:rPr>
        <w:t xml:space="preserve"> Ubezpieczyciel pokrywa wszelkie uzasadnione </w:t>
      </w:r>
      <w:r w:rsidRPr="008D461F">
        <w:rPr>
          <w:rFonts w:ascii="Times New Roman" w:hAnsi="Times New Roman"/>
          <w:sz w:val="22"/>
          <w:szCs w:val="22"/>
        </w:rPr>
        <w:br/>
        <w:t xml:space="preserve">i udokumentowane koszty odtworzenia dokumentacji niezbędnej do prowadzenia działalności (w tym koszty jej wysuszenia), która uległa uszkodzeniu, zawilgoceniu lub zniszczeniu wskutek zdarzeń objętych ochroną w ramach ubezpieczenia mienia od wszystkich ryzyk. Dokumenty objęte ochroną to w szczególności: akta, dokumenty urzędowe, umowy cywilnoprawne, wypisy z ksiąg wieczystych, dokumentacja przechowywana w archiwum, księgi rachunkowe, faktury, rachunki, dokumentach techniczna budynków, licencje, zezwolenia. W ramach niniejszej klauzuli Ubezpieczyciel pokryje również koszty zabezpieczenia dokumentów przed szkodą. Limit odpowiedzialności na pierwsze ryzyko: </w:t>
      </w:r>
      <w:r w:rsidRPr="008D461F">
        <w:rPr>
          <w:rFonts w:ascii="Times New Roman" w:hAnsi="Times New Roman"/>
          <w:b/>
          <w:sz w:val="22"/>
          <w:szCs w:val="22"/>
        </w:rPr>
        <w:t xml:space="preserve">50.000,00 zł </w:t>
      </w:r>
      <w:r w:rsidRPr="008D461F">
        <w:rPr>
          <w:rFonts w:ascii="Times New Roman" w:hAnsi="Times New Roman"/>
          <w:sz w:val="22"/>
          <w:szCs w:val="22"/>
        </w:rPr>
        <w:t>na jedno i wszystkie zdarzenia w okresie ubezpieczenia.</w:t>
      </w:r>
    </w:p>
    <w:p w:rsidR="00AE6C94" w:rsidRDefault="00AE6C94"/>
    <w:sectPr w:rsidR="00AE6C94" w:rsidSect="000012B9">
      <w:footerReference w:type="even" r:id="rId10"/>
      <w:footerReference w:type="default" r:id="rId11"/>
      <w:pgSz w:w="11907" w:h="16840" w:code="9"/>
      <w:pgMar w:top="851" w:right="851" w:bottom="680" w:left="851" w:header="709" w:footer="709" w:gutter="0"/>
      <w:cols w:space="708"/>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35F" w:rsidRDefault="000012B9" w:rsidP="0073119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D7235F" w:rsidRDefault="000012B9">
    <w:pPr>
      <w:pStyle w:val="Stopk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35F" w:rsidRDefault="000012B9" w:rsidP="0003372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11</w:t>
    </w:r>
    <w:r>
      <w:rPr>
        <w:rStyle w:val="Numerstrony"/>
      </w:rPr>
      <w:fldChar w:fldCharType="end"/>
    </w:r>
    <w:r>
      <w:rPr>
        <w:rStyle w:val="Numerstrony"/>
      </w:rPr>
      <w:t>/</w:t>
    </w:r>
    <w:r>
      <w:rPr>
        <w:rStyle w:val="Numerstrony"/>
      </w:rPr>
      <w:fldChar w:fldCharType="begin"/>
    </w:r>
    <w:r>
      <w:rPr>
        <w:rStyle w:val="Numerstrony"/>
      </w:rPr>
      <w:instrText xml:space="preserve"> NUMPAGES </w:instrText>
    </w:r>
    <w:r>
      <w:rPr>
        <w:rStyle w:val="Numerstrony"/>
      </w:rPr>
      <w:fldChar w:fldCharType="separate"/>
    </w:r>
    <w:r>
      <w:rPr>
        <w:rStyle w:val="Numerstrony"/>
        <w:noProof/>
      </w:rPr>
      <w:t>13</w:t>
    </w:r>
    <w:r>
      <w:rPr>
        <w:rStyle w:val="Numerstrony"/>
      </w:rPr>
      <w:fldChar w:fldCharType="end"/>
    </w:r>
  </w:p>
  <w:p w:rsidR="00D7235F" w:rsidRDefault="000012B9" w:rsidP="0073119D">
    <w:pPr>
      <w:pStyle w:val="Stopka"/>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D5F98"/>
    <w:multiLevelType w:val="hybridMultilevel"/>
    <w:tmpl w:val="FC70DA6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25027533"/>
    <w:multiLevelType w:val="hybridMultilevel"/>
    <w:tmpl w:val="69C04D76"/>
    <w:lvl w:ilvl="0" w:tplc="778EDF80">
      <w:start w:val="1"/>
      <w:numFmt w:val="upperRoman"/>
      <w:lvlText w:val="%1."/>
      <w:lvlJc w:val="left"/>
      <w:pPr>
        <w:tabs>
          <w:tab w:val="num" w:pos="1080"/>
        </w:tabs>
        <w:ind w:left="1080" w:hanging="720"/>
      </w:pPr>
      <w:rPr>
        <w:rFonts w:hint="default"/>
        <w:b/>
        <w:color w:val="auto"/>
      </w:rPr>
    </w:lvl>
    <w:lvl w:ilvl="1" w:tplc="7FBE132A">
      <w:start w:val="1"/>
      <w:numFmt w:val="bullet"/>
      <w:lvlText w:val=""/>
      <w:lvlJc w:val="left"/>
      <w:pPr>
        <w:tabs>
          <w:tab w:val="num" w:pos="1440"/>
        </w:tabs>
        <w:ind w:left="1440" w:hanging="360"/>
      </w:pPr>
      <w:rPr>
        <w:rFonts w:ascii="Symbol" w:hAnsi="Symbol" w:hint="default"/>
        <w:b/>
        <w:color w:val="auto"/>
      </w:rPr>
    </w:lvl>
    <w:lvl w:ilvl="2" w:tplc="5A107AC0">
      <w:start w:val="1"/>
      <w:numFmt w:val="decimal"/>
      <w:lvlText w:val="%3."/>
      <w:lvlJc w:val="left"/>
      <w:pPr>
        <w:tabs>
          <w:tab w:val="num" w:pos="2340"/>
        </w:tabs>
        <w:ind w:left="2340" w:hanging="360"/>
      </w:pPr>
      <w:rPr>
        <w:rFonts w:hint="default"/>
      </w:rPr>
    </w:lvl>
    <w:lvl w:ilvl="3" w:tplc="6B0AD16A">
      <w:start w:val="1"/>
      <w:numFmt w:val="decimal"/>
      <w:lvlText w:val="%4)"/>
      <w:lvlJc w:val="left"/>
      <w:pPr>
        <w:tabs>
          <w:tab w:val="num" w:pos="2880"/>
        </w:tabs>
        <w:ind w:left="2880" w:hanging="360"/>
      </w:pPr>
      <w:rPr>
        <w:rFonts w:hint="default"/>
        <w:b/>
      </w:rPr>
    </w:lvl>
    <w:lvl w:ilvl="4" w:tplc="04150001">
      <w:start w:val="1"/>
      <w:numFmt w:val="bullet"/>
      <w:lvlText w:val=""/>
      <w:lvlJc w:val="left"/>
      <w:pPr>
        <w:tabs>
          <w:tab w:val="num" w:pos="3600"/>
        </w:tabs>
        <w:ind w:left="3600" w:hanging="360"/>
      </w:pPr>
      <w:rPr>
        <w:rFonts w:ascii="Symbol" w:hAnsi="Symbol" w:hint="default"/>
        <w:b/>
        <w:color w:val="auto"/>
      </w:rPr>
    </w:lvl>
    <w:lvl w:ilvl="5" w:tplc="0415000F">
      <w:start w:val="1"/>
      <w:numFmt w:val="decimal"/>
      <w:lvlText w:val="%6."/>
      <w:lvlJc w:val="left"/>
      <w:pPr>
        <w:tabs>
          <w:tab w:val="num" w:pos="4500"/>
        </w:tabs>
        <w:ind w:left="4500" w:hanging="360"/>
      </w:pPr>
      <w:rPr>
        <w:rFonts w:hint="default"/>
        <w:b/>
        <w:color w:val="auto"/>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25A31A68"/>
    <w:multiLevelType w:val="multilevel"/>
    <w:tmpl w:val="80803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4">
    <w:nsid w:val="37573398"/>
    <w:multiLevelType w:val="hybridMultilevel"/>
    <w:tmpl w:val="0EEE3B8C"/>
    <w:lvl w:ilvl="0" w:tplc="FFFFFFFF">
      <w:start w:val="1"/>
      <w:numFmt w:val="decimal"/>
      <w:lvlText w:val="%1."/>
      <w:lvlJc w:val="left"/>
      <w:pPr>
        <w:tabs>
          <w:tab w:val="num" w:pos="927"/>
        </w:tabs>
        <w:ind w:left="907" w:hanging="340"/>
      </w:pPr>
      <w:rPr>
        <w:rFonts w:hint="default"/>
      </w:rPr>
    </w:lvl>
    <w:lvl w:ilvl="1" w:tplc="FFFFFFFF">
      <w:start w:val="1"/>
      <w:numFmt w:val="bullet"/>
      <w:lvlText w:val="-"/>
      <w:lvlJc w:val="left"/>
      <w:pPr>
        <w:tabs>
          <w:tab w:val="num" w:pos="1440"/>
        </w:tabs>
        <w:ind w:left="1440" w:hanging="360"/>
      </w:pPr>
      <w:rPr>
        <w:rFonts w:hAnsi="Aria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48FB131C"/>
    <w:multiLevelType w:val="hybridMultilevel"/>
    <w:tmpl w:val="F9C47C38"/>
    <w:lvl w:ilvl="0" w:tplc="04150017">
      <w:start w:val="1"/>
      <w:numFmt w:val="lowerLetter"/>
      <w:lvlText w:val="%1)"/>
      <w:lvlJc w:val="left"/>
      <w:pPr>
        <w:tabs>
          <w:tab w:val="num" w:pos="1146"/>
        </w:tabs>
        <w:ind w:left="1146" w:hanging="360"/>
      </w:pPr>
    </w:lvl>
    <w:lvl w:ilvl="1" w:tplc="04150019" w:tentative="1">
      <w:start w:val="1"/>
      <w:numFmt w:val="lowerLetter"/>
      <w:lvlText w:val="%2."/>
      <w:lvlJc w:val="left"/>
      <w:pPr>
        <w:tabs>
          <w:tab w:val="num" w:pos="1866"/>
        </w:tabs>
        <w:ind w:left="1866" w:hanging="360"/>
      </w:pPr>
    </w:lvl>
    <w:lvl w:ilvl="2" w:tplc="F8C400C2">
      <w:start w:val="1"/>
      <w:numFmt w:val="lowerLetter"/>
      <w:lvlText w:val="%3)"/>
      <w:lvlJc w:val="right"/>
      <w:pPr>
        <w:tabs>
          <w:tab w:val="num" w:pos="2586"/>
        </w:tabs>
        <w:ind w:left="2586" w:hanging="180"/>
      </w:pPr>
      <w:rPr>
        <w:rFonts w:ascii="Times New Roman" w:eastAsia="Times New Roman" w:hAnsi="Times New Roman" w:cs="Times New Roman"/>
      </w:rPr>
    </w:lvl>
    <w:lvl w:ilvl="3" w:tplc="00000020">
      <w:start w:val="1"/>
      <w:numFmt w:val="bullet"/>
      <w:lvlText w:val=""/>
      <w:lvlJc w:val="left"/>
      <w:pPr>
        <w:tabs>
          <w:tab w:val="num" w:pos="3306"/>
        </w:tabs>
        <w:ind w:left="3306" w:hanging="360"/>
      </w:pPr>
      <w:rPr>
        <w:rFonts w:ascii="Symbol" w:hAnsi="Symbol"/>
      </w:r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6">
    <w:nsid w:val="51CD6E0D"/>
    <w:multiLevelType w:val="hybridMultilevel"/>
    <w:tmpl w:val="4F76DC98"/>
    <w:lvl w:ilvl="0" w:tplc="00000020">
      <w:start w:val="1"/>
      <w:numFmt w:val="bullet"/>
      <w:lvlText w:val=""/>
      <w:lvlJc w:val="left"/>
      <w:pPr>
        <w:tabs>
          <w:tab w:val="num" w:pos="2136"/>
        </w:tabs>
        <w:ind w:left="2136" w:hanging="360"/>
      </w:pPr>
      <w:rPr>
        <w:rFonts w:ascii="Symbol" w:hAnsi="Symbol"/>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627E566E"/>
    <w:multiLevelType w:val="hybridMultilevel"/>
    <w:tmpl w:val="EAEADA94"/>
    <w:lvl w:ilvl="0" w:tplc="50380902">
      <w:start w:val="1"/>
      <w:numFmt w:val="decimal"/>
      <w:lvlText w:val="%1."/>
      <w:lvlJc w:val="left"/>
      <w:pPr>
        <w:tabs>
          <w:tab w:val="num" w:pos="720"/>
        </w:tabs>
        <w:ind w:left="720" w:hanging="360"/>
      </w:pPr>
      <w:rPr>
        <w:rFonts w:hint="default"/>
      </w:rPr>
    </w:lvl>
    <w:lvl w:ilvl="1" w:tplc="B3CE8932">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6983060E"/>
    <w:multiLevelType w:val="multilevel"/>
    <w:tmpl w:val="F8744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8B16E16"/>
    <w:multiLevelType w:val="hybridMultilevel"/>
    <w:tmpl w:val="13088D70"/>
    <w:lvl w:ilvl="0" w:tplc="603432A8">
      <w:start w:val="1"/>
      <w:numFmt w:val="bullet"/>
      <w:lvlText w:val="-"/>
      <w:lvlJc w:val="left"/>
      <w:pPr>
        <w:tabs>
          <w:tab w:val="num" w:pos="720"/>
        </w:tabs>
        <w:ind w:left="720" w:hanging="360"/>
      </w:pPr>
      <w:rPr>
        <w:rFonts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0">
    <w:nsid w:val="7DC67A1A"/>
    <w:multiLevelType w:val="multilevel"/>
    <w:tmpl w:val="1820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FA47931"/>
    <w:multiLevelType w:val="hybridMultilevel"/>
    <w:tmpl w:val="98600156"/>
    <w:lvl w:ilvl="0" w:tplc="B21A1BE4">
      <w:start w:val="1"/>
      <w:numFmt w:val="decimal"/>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lvl>
    <w:lvl w:ilvl="2" w:tplc="04150011">
      <w:start w:val="1"/>
      <w:numFmt w:val="decimal"/>
      <w:lvlText w:val="%3)"/>
      <w:lvlJc w:val="left"/>
      <w:pPr>
        <w:tabs>
          <w:tab w:val="num" w:pos="2340"/>
        </w:tabs>
        <w:ind w:left="2340" w:hanging="360"/>
      </w:pPr>
    </w:lvl>
    <w:lvl w:ilvl="3" w:tplc="04150017">
      <w:start w:val="1"/>
      <w:numFmt w:val="lowerLetter"/>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
  </w:num>
  <w:num w:numId="2">
    <w:abstractNumId w:val="9"/>
  </w:num>
  <w:num w:numId="3">
    <w:abstractNumId w:val="1"/>
  </w:num>
  <w:num w:numId="4">
    <w:abstractNumId w:val="5"/>
  </w:num>
  <w:num w:numId="5">
    <w:abstractNumId w:val="3"/>
  </w:num>
  <w:num w:numId="6">
    <w:abstractNumId w:val="10"/>
  </w:num>
  <w:num w:numId="7">
    <w:abstractNumId w:val="8"/>
  </w:num>
  <w:num w:numId="8">
    <w:abstractNumId w:val="2"/>
  </w:num>
  <w:num w:numId="9">
    <w:abstractNumId w:val="0"/>
  </w:num>
  <w:num w:numId="10">
    <w:abstractNumId w:val="6"/>
  </w:num>
  <w:num w:numId="11">
    <w:abstractNumId w:val="1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012B9"/>
    <w:rsid w:val="000012B9"/>
    <w:rsid w:val="00AE6C9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12B9"/>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0012B9"/>
    <w:rPr>
      <w:sz w:val="24"/>
    </w:rPr>
  </w:style>
  <w:style w:type="character" w:customStyle="1" w:styleId="TekstpodstawowyZnak">
    <w:name w:val="Tekst podstawowy Znak"/>
    <w:basedOn w:val="Domylnaczcionkaakapitu"/>
    <w:link w:val="Tekstpodstawowy"/>
    <w:rsid w:val="000012B9"/>
    <w:rPr>
      <w:rFonts w:ascii="Times New Roman" w:eastAsia="Times New Roman" w:hAnsi="Times New Roman" w:cs="Times New Roman"/>
      <w:sz w:val="24"/>
      <w:szCs w:val="20"/>
      <w:lang w:eastAsia="pl-PL"/>
    </w:rPr>
  </w:style>
  <w:style w:type="paragraph" w:styleId="Stopka">
    <w:name w:val="footer"/>
    <w:basedOn w:val="Normalny"/>
    <w:link w:val="StopkaZnak"/>
    <w:rsid w:val="000012B9"/>
    <w:pPr>
      <w:tabs>
        <w:tab w:val="center" w:pos="4536"/>
        <w:tab w:val="right" w:pos="9072"/>
      </w:tabs>
    </w:pPr>
  </w:style>
  <w:style w:type="character" w:customStyle="1" w:styleId="StopkaZnak">
    <w:name w:val="Stopka Znak"/>
    <w:basedOn w:val="Domylnaczcionkaakapitu"/>
    <w:link w:val="Stopka"/>
    <w:rsid w:val="000012B9"/>
    <w:rPr>
      <w:rFonts w:ascii="Times New Roman" w:eastAsia="Times New Roman" w:hAnsi="Times New Roman" w:cs="Times New Roman"/>
      <w:sz w:val="20"/>
      <w:szCs w:val="20"/>
      <w:lang w:eastAsia="pl-PL"/>
    </w:rPr>
  </w:style>
  <w:style w:type="character" w:styleId="Numerstrony">
    <w:name w:val="page number"/>
    <w:basedOn w:val="Domylnaczcionkaakapitu"/>
    <w:rsid w:val="000012B9"/>
  </w:style>
  <w:style w:type="paragraph" w:styleId="Tekstpodstawowy2">
    <w:name w:val="Body Text 2"/>
    <w:basedOn w:val="Normalny"/>
    <w:link w:val="Tekstpodstawowy2Znak"/>
    <w:rsid w:val="000012B9"/>
    <w:rPr>
      <w:b/>
      <w:sz w:val="28"/>
    </w:rPr>
  </w:style>
  <w:style w:type="character" w:customStyle="1" w:styleId="Tekstpodstawowy2Znak">
    <w:name w:val="Tekst podstawowy 2 Znak"/>
    <w:basedOn w:val="Domylnaczcionkaakapitu"/>
    <w:link w:val="Tekstpodstawowy2"/>
    <w:rsid w:val="000012B9"/>
    <w:rPr>
      <w:rFonts w:ascii="Times New Roman" w:eastAsia="Times New Roman" w:hAnsi="Times New Roman" w:cs="Times New Roman"/>
      <w:b/>
      <w:sz w:val="28"/>
      <w:szCs w:val="20"/>
      <w:lang w:eastAsia="pl-PL"/>
    </w:rPr>
  </w:style>
  <w:style w:type="paragraph" w:styleId="Tekstpodstawowywcity">
    <w:name w:val="Body Text Indent"/>
    <w:basedOn w:val="Normalny"/>
    <w:link w:val="TekstpodstawowywcityZnak"/>
    <w:rsid w:val="000012B9"/>
    <w:pPr>
      <w:spacing w:line="348" w:lineRule="auto"/>
      <w:ind w:left="284" w:firstLine="425"/>
      <w:jc w:val="both"/>
    </w:pPr>
    <w:rPr>
      <w:sz w:val="24"/>
    </w:rPr>
  </w:style>
  <w:style w:type="character" w:customStyle="1" w:styleId="TekstpodstawowywcityZnak">
    <w:name w:val="Tekst podstawowy wcięty Znak"/>
    <w:basedOn w:val="Domylnaczcionkaakapitu"/>
    <w:link w:val="Tekstpodstawowywcity"/>
    <w:rsid w:val="000012B9"/>
    <w:rPr>
      <w:rFonts w:ascii="Times New Roman" w:eastAsia="Times New Roman" w:hAnsi="Times New Roman" w:cs="Times New Roman"/>
      <w:sz w:val="24"/>
      <w:szCs w:val="20"/>
      <w:lang w:eastAsia="pl-PL"/>
    </w:rPr>
  </w:style>
  <w:style w:type="paragraph" w:styleId="Nagwek">
    <w:name w:val="header"/>
    <w:basedOn w:val="Normalny"/>
    <w:link w:val="NagwekZnak"/>
    <w:rsid w:val="000012B9"/>
    <w:pPr>
      <w:tabs>
        <w:tab w:val="center" w:pos="4536"/>
        <w:tab w:val="right" w:pos="9072"/>
      </w:tabs>
    </w:pPr>
  </w:style>
  <w:style w:type="character" w:customStyle="1" w:styleId="NagwekZnak">
    <w:name w:val="Nagłówek Znak"/>
    <w:basedOn w:val="Domylnaczcionkaakapitu"/>
    <w:link w:val="Nagwek"/>
    <w:rsid w:val="000012B9"/>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rsid w:val="000012B9"/>
    <w:rPr>
      <w:sz w:val="26"/>
    </w:rPr>
  </w:style>
  <w:style w:type="character" w:customStyle="1" w:styleId="Tekstpodstawowy3Znak">
    <w:name w:val="Tekst podstawowy 3 Znak"/>
    <w:basedOn w:val="Domylnaczcionkaakapitu"/>
    <w:link w:val="Tekstpodstawowy3"/>
    <w:rsid w:val="000012B9"/>
    <w:rPr>
      <w:rFonts w:ascii="Times New Roman" w:eastAsia="Times New Roman" w:hAnsi="Times New Roman" w:cs="Times New Roman"/>
      <w:sz w:val="26"/>
      <w:szCs w:val="20"/>
      <w:lang w:eastAsia="pl-PL"/>
    </w:rPr>
  </w:style>
  <w:style w:type="paragraph" w:customStyle="1" w:styleId="BodyText2">
    <w:name w:val="Body Text 2"/>
    <w:basedOn w:val="Normalny"/>
    <w:rsid w:val="000012B9"/>
    <w:pPr>
      <w:jc w:val="both"/>
    </w:pPr>
    <w:rPr>
      <w:sz w:val="24"/>
    </w:rPr>
  </w:style>
  <w:style w:type="paragraph" w:customStyle="1" w:styleId="WW-Tekstpodstawowywcity2">
    <w:name w:val="WW-Tekst podstawowy wcięty 2"/>
    <w:basedOn w:val="Normalny"/>
    <w:rsid w:val="000012B9"/>
    <w:pPr>
      <w:suppressAutoHyphens/>
      <w:ind w:left="284" w:firstLine="1"/>
      <w:jc w:val="both"/>
    </w:pPr>
    <w:rPr>
      <w:rFonts w:ascii="Arial Narrow" w:hAnsi="Arial Narrow"/>
      <w:sz w:val="24"/>
      <w:lang w:eastAsia="pl-PL"/>
    </w:rPr>
  </w:style>
  <w:style w:type="paragraph" w:customStyle="1" w:styleId="stdnoalignsmall">
    <w:name w:val="stdnoalignsmall"/>
    <w:basedOn w:val="Normalny"/>
    <w:rsid w:val="000012B9"/>
    <w:pPr>
      <w:spacing w:before="100" w:beforeAutospacing="1" w:after="100" w:afterAutospacing="1"/>
    </w:pPr>
    <w:rPr>
      <w:sz w:val="24"/>
      <w:szCs w:val="24"/>
    </w:rPr>
  </w:style>
  <w:style w:type="paragraph" w:customStyle="1" w:styleId="stdnoalignsmallcopy">
    <w:name w:val="stdnoalignsmallcopy"/>
    <w:basedOn w:val="Normalny"/>
    <w:rsid w:val="000012B9"/>
    <w:pPr>
      <w:spacing w:before="100" w:beforeAutospacing="1" w:after="100" w:afterAutospacing="1"/>
    </w:pPr>
    <w:rPr>
      <w:sz w:val="24"/>
      <w:szCs w:val="24"/>
    </w:rPr>
  </w:style>
  <w:style w:type="paragraph" w:customStyle="1" w:styleId="msolistparagraph0">
    <w:name w:val="msolistparagraph"/>
    <w:basedOn w:val="Normalny"/>
    <w:rsid w:val="000012B9"/>
    <w:pPr>
      <w:ind w:left="720"/>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lasyfikacje.pl/drzewo_pkd07_81.29.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klasyfikacje.pl/drzewo_pkd07_81.22.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lasyfikacje.pl/drzewo_pkd07_81.21.html" TargetMode="External"/><Relationship Id="rId11" Type="http://schemas.openxmlformats.org/officeDocument/2006/relationships/footer" Target="footer2.xml"/><Relationship Id="rId5" Type="http://schemas.openxmlformats.org/officeDocument/2006/relationships/hyperlink" Target="http://klasyfikacje.pl/drzewo_pkd07_81.10.html"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klasyfikacje.pl/drzewo_pkd07_81.30.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6586</Words>
  <Characters>39519</Characters>
  <Application>Microsoft Office Word</Application>
  <DocSecurity>0</DocSecurity>
  <Lines>329</Lines>
  <Paragraphs>92</Paragraphs>
  <ScaleCrop>false</ScaleCrop>
  <Company>PGKiM</Company>
  <LinksUpToDate>false</LinksUpToDate>
  <CharactersWithSpaces>46013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Ślusarz</dc:creator>
  <cp:keywords/>
  <dc:description/>
  <cp:lastModifiedBy>Ślusarz</cp:lastModifiedBy>
  <cp:revision>1</cp:revision>
  <dcterms:created xsi:type="dcterms:W3CDTF">2012-12-20T08:29:00Z</dcterms:created>
  <dcterms:modified xsi:type="dcterms:W3CDTF">2012-12-20T08:29:00Z</dcterms:modified>
</cp:coreProperties>
</file>